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6903"/>
      </w:tblGrid>
      <w:tr w:rsidR="00187994" w:rsidRPr="00317395" w:rsidTr="004867EE">
        <w:trPr>
          <w:trHeight w:val="2863"/>
        </w:trPr>
        <w:tc>
          <w:tcPr>
            <w:tcW w:w="1510" w:type="dxa"/>
            <w:hideMark/>
          </w:tcPr>
          <w:p w:rsidR="00187994" w:rsidRPr="003F392E" w:rsidRDefault="00187994" w:rsidP="004867EE">
            <w:pPr>
              <w:rPr>
                <w:rFonts w:ascii="Times New Roman" w:hAnsi="Times New Roman"/>
                <w:sz w:val="24"/>
                <w:szCs w:val="24"/>
              </w:rPr>
            </w:pPr>
            <w:r w:rsidRPr="003F392E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DCA0FF7" wp14:editId="2BD35478">
                  <wp:extent cx="876300" cy="1190625"/>
                  <wp:effectExtent l="19050" t="0" r="0" b="0"/>
                  <wp:docPr id="1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</w:tcPr>
          <w:p w:rsidR="00187994" w:rsidRPr="00A47996" w:rsidRDefault="00187994" w:rsidP="00293C59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7996">
              <w:rPr>
                <w:rFonts w:ascii="Times New Roman" w:hAnsi="Times New Roman"/>
                <w:b/>
                <w:sz w:val="32"/>
                <w:szCs w:val="32"/>
              </w:rPr>
              <w:t>COMUNE  DI  PONTINIA</w:t>
            </w:r>
          </w:p>
          <w:p w:rsidR="00187994" w:rsidRPr="00A47996" w:rsidRDefault="00187994" w:rsidP="00293C59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7996">
              <w:rPr>
                <w:rFonts w:ascii="Times New Roman" w:hAnsi="Times New Roman"/>
                <w:b/>
                <w:sz w:val="32"/>
                <w:szCs w:val="32"/>
              </w:rPr>
              <w:t>PROVINCIA  DI  LATINA</w:t>
            </w:r>
          </w:p>
          <w:p w:rsidR="00187994" w:rsidRPr="003F392E" w:rsidRDefault="00187994" w:rsidP="00293C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2E">
              <w:rPr>
                <w:rFonts w:ascii="Times New Roman" w:hAnsi="Times New Roman"/>
                <w:b/>
                <w:sz w:val="24"/>
                <w:szCs w:val="24"/>
              </w:rPr>
              <w:t>04014 - Piazza Indipendenza, 1 - P.I.: 00321860595</w:t>
            </w:r>
          </w:p>
          <w:p w:rsidR="00187994" w:rsidRPr="003F392E" w:rsidRDefault="00187994" w:rsidP="00293C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92E">
              <w:rPr>
                <w:rFonts w:ascii="Times New Roman" w:hAnsi="Times New Roman"/>
                <w:b/>
                <w:sz w:val="24"/>
                <w:szCs w:val="24"/>
              </w:rPr>
              <w:t>SETTORE  SERVIZI  ALLA  PERSONA</w:t>
            </w:r>
          </w:p>
          <w:p w:rsidR="00187994" w:rsidRPr="00317395" w:rsidRDefault="00187994" w:rsidP="00293C59">
            <w:pPr>
              <w:spacing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3F392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e-mail: </w:t>
            </w:r>
            <w:r w:rsidRPr="00187994">
              <w:rPr>
                <w:rFonts w:ascii="Times New Roman" w:hAnsi="Times New Roman"/>
                <w:noProof/>
                <w:sz w:val="24"/>
                <w:szCs w:val="24"/>
              </w:rPr>
              <w:t>servizisociali@comune.pontinia.lt.it</w:t>
            </w:r>
          </w:p>
        </w:tc>
      </w:tr>
    </w:tbl>
    <w:p w:rsidR="00187994" w:rsidRPr="00BD0619" w:rsidRDefault="00187994" w:rsidP="0029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AVVISO</w:t>
      </w:r>
    </w:p>
    <w:p w:rsidR="00293C59" w:rsidRDefault="00187994" w:rsidP="0029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19B5">
        <w:rPr>
          <w:rFonts w:ascii="Times New Roman" w:hAnsi="Times New Roman" w:cs="Times New Roman"/>
          <w:b/>
          <w:bCs/>
          <w:sz w:val="36"/>
          <w:szCs w:val="36"/>
        </w:rPr>
        <w:t xml:space="preserve">Tariffe, modalità di accesso e di frequenza del servizio </w:t>
      </w:r>
      <w:r>
        <w:rPr>
          <w:rFonts w:ascii="Times New Roman" w:hAnsi="Times New Roman" w:cs="Times New Roman"/>
          <w:b/>
          <w:bCs/>
          <w:sz w:val="36"/>
          <w:szCs w:val="36"/>
        </w:rPr>
        <w:t>D</w:t>
      </w:r>
      <w:r w:rsidRPr="008619B5">
        <w:rPr>
          <w:rFonts w:ascii="Times New Roman" w:hAnsi="Times New Roman" w:cs="Times New Roman"/>
          <w:b/>
          <w:bCs/>
          <w:sz w:val="36"/>
          <w:szCs w:val="36"/>
        </w:rPr>
        <w:t>oposcuola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3C59" w:rsidRDefault="00293C59" w:rsidP="00293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994" w:rsidRPr="00394F7E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7E">
        <w:rPr>
          <w:rFonts w:ascii="Times New Roman" w:hAnsi="Times New Roman" w:cs="Times New Roman"/>
          <w:b/>
          <w:bCs/>
          <w:sz w:val="24"/>
          <w:szCs w:val="24"/>
        </w:rPr>
        <w:t xml:space="preserve">Dal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="001D2939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 15 SETTEMBRE 2014</w:t>
      </w:r>
      <w:r w:rsidRPr="00394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F7E">
        <w:rPr>
          <w:rFonts w:ascii="Times New Roman" w:hAnsi="Times New Roman" w:cs="Times New Roman"/>
          <w:sz w:val="24"/>
          <w:szCs w:val="24"/>
        </w:rPr>
        <w:t xml:space="preserve">sono aperte le iscrizioni per il servizio di </w:t>
      </w:r>
      <w:r>
        <w:rPr>
          <w:rFonts w:ascii="Times New Roman" w:hAnsi="Times New Roman" w:cs="Times New Roman"/>
          <w:sz w:val="24"/>
          <w:szCs w:val="24"/>
        </w:rPr>
        <w:t>doposcuola che si terrà presso i locali dell’Istituto Pio XII di Pontinia. Il servizio,</w:t>
      </w:r>
      <w:r w:rsidRPr="00394F7E">
        <w:rPr>
          <w:rFonts w:ascii="Times New Roman" w:hAnsi="Times New Roman" w:cs="Times New Roman"/>
          <w:sz w:val="24"/>
          <w:szCs w:val="24"/>
        </w:rPr>
        <w:t xml:space="preserve"> comprendente anche la refezione,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Pr="00394F7E">
        <w:rPr>
          <w:rFonts w:ascii="Times New Roman" w:hAnsi="Times New Roman" w:cs="Times New Roman"/>
          <w:sz w:val="24"/>
          <w:szCs w:val="24"/>
        </w:rPr>
        <w:t xml:space="preserve">rivolto a ragazzi/e </w:t>
      </w:r>
      <w:r>
        <w:rPr>
          <w:rFonts w:ascii="Times New Roman" w:hAnsi="Times New Roman" w:cs="Times New Roman"/>
          <w:sz w:val="24"/>
          <w:szCs w:val="24"/>
        </w:rPr>
        <w:t xml:space="preserve">dai 6 ai 14 anni residenti nel Comune di Pontinia. </w:t>
      </w:r>
    </w:p>
    <w:p w:rsidR="00187994" w:rsidRPr="00394F7E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modulistica relativa all’iscrizione può essere scaricata dal sito del Comune di Pontinia o reperita presso gli uffici del 2° Settore Servizi alla Persona. </w:t>
      </w:r>
    </w:p>
    <w:p w:rsidR="00187994" w:rsidRPr="00394F7E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7E">
        <w:rPr>
          <w:rFonts w:ascii="Times New Roman" w:hAnsi="Times New Roman" w:cs="Times New Roman"/>
          <w:b/>
          <w:bCs/>
          <w:sz w:val="24"/>
          <w:szCs w:val="24"/>
        </w:rPr>
        <w:t>La domanda di iscrizione deve essere presentata</w:t>
      </w:r>
      <w:r w:rsidRPr="00394F7E">
        <w:rPr>
          <w:rFonts w:ascii="Times New Roman" w:hAnsi="Times New Roman" w:cs="Times New Roman"/>
          <w:sz w:val="24"/>
          <w:szCs w:val="24"/>
        </w:rPr>
        <w:t xml:space="preserve"> </w:t>
      </w:r>
      <w:r w:rsidRPr="00394F7E">
        <w:rPr>
          <w:rFonts w:ascii="Times New Roman" w:hAnsi="Times New Roman" w:cs="Times New Roman"/>
          <w:b/>
          <w:bCs/>
          <w:sz w:val="24"/>
          <w:szCs w:val="24"/>
        </w:rPr>
        <w:t>entro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non oltre il 15 Settembre 2014. </w:t>
      </w:r>
      <w:r w:rsidRPr="00394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7994" w:rsidRPr="00394F7E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7E">
        <w:rPr>
          <w:rFonts w:ascii="Times New Roman" w:hAnsi="Times New Roman" w:cs="Times New Roman"/>
          <w:sz w:val="24"/>
          <w:szCs w:val="24"/>
        </w:rPr>
        <w:t>Alla domanda deve essere allegata copia</w:t>
      </w:r>
      <w:r>
        <w:rPr>
          <w:rFonts w:ascii="Times New Roman" w:hAnsi="Times New Roman" w:cs="Times New Roman"/>
          <w:sz w:val="24"/>
          <w:szCs w:val="24"/>
        </w:rPr>
        <w:t xml:space="preserve"> fotostatica di un documento di </w:t>
      </w:r>
      <w:r w:rsidRPr="00394F7E">
        <w:rPr>
          <w:rFonts w:ascii="Times New Roman" w:hAnsi="Times New Roman" w:cs="Times New Roman"/>
          <w:sz w:val="24"/>
          <w:szCs w:val="24"/>
        </w:rPr>
        <w:t>identità del richiedente, in corso di validità.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F7E">
        <w:rPr>
          <w:rFonts w:ascii="Times New Roman" w:hAnsi="Times New Roman" w:cs="Times New Roman"/>
          <w:sz w:val="24"/>
          <w:szCs w:val="24"/>
        </w:rPr>
        <w:t xml:space="preserve">Il richiedente per accedere </w:t>
      </w:r>
      <w:r>
        <w:rPr>
          <w:rFonts w:ascii="Times New Roman" w:hAnsi="Times New Roman" w:cs="Times New Roman"/>
          <w:sz w:val="24"/>
          <w:szCs w:val="24"/>
        </w:rPr>
        <w:t xml:space="preserve">alle agevolazioni relative alla </w:t>
      </w:r>
      <w:r w:rsidRPr="00394F7E">
        <w:rPr>
          <w:rFonts w:ascii="Times New Roman" w:hAnsi="Times New Roman" w:cs="Times New Roman"/>
          <w:sz w:val="24"/>
          <w:szCs w:val="24"/>
        </w:rPr>
        <w:t>possibile riduzione della retta</w:t>
      </w:r>
      <w:r>
        <w:rPr>
          <w:rFonts w:ascii="Times New Roman" w:hAnsi="Times New Roman" w:cs="Times New Roman"/>
          <w:sz w:val="24"/>
          <w:szCs w:val="24"/>
        </w:rPr>
        <w:t xml:space="preserve"> previste nel Regolamento Comunale</w:t>
      </w:r>
      <w:r w:rsidRPr="00394F7E">
        <w:rPr>
          <w:rFonts w:ascii="Times New Roman" w:hAnsi="Times New Roman" w:cs="Times New Roman"/>
          <w:sz w:val="24"/>
          <w:szCs w:val="24"/>
        </w:rPr>
        <w:t>, deve produrre ed allegare alla domanda di</w:t>
      </w:r>
      <w:r>
        <w:rPr>
          <w:rFonts w:ascii="Times New Roman" w:hAnsi="Times New Roman" w:cs="Times New Roman"/>
          <w:sz w:val="24"/>
          <w:szCs w:val="24"/>
        </w:rPr>
        <w:t xml:space="preserve"> iscrizione, apposita richiesta </w:t>
      </w:r>
      <w:r w:rsidRPr="00394F7E">
        <w:rPr>
          <w:rFonts w:ascii="Times New Roman" w:hAnsi="Times New Roman" w:cs="Times New Roman"/>
          <w:sz w:val="24"/>
          <w:szCs w:val="24"/>
        </w:rPr>
        <w:t xml:space="preserve">ed aver presentato attestazione </w:t>
      </w:r>
      <w:r>
        <w:rPr>
          <w:rFonts w:ascii="Times New Roman" w:hAnsi="Times New Roman" w:cs="Times New Roman"/>
          <w:sz w:val="24"/>
          <w:szCs w:val="24"/>
        </w:rPr>
        <w:t>ISEE relativa ai redditi 2013.</w:t>
      </w:r>
      <w:r w:rsidRPr="00394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94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costo del servizio a carico degli utenti sarà determinato rispetto a varie fasce stabilite nel Regolamento comunale. Le tariffe terranno conto del costo complessivo del servizio pari ad € 125 per il servizio comprensivo della refezione scolastica, ed € 90,00 per il solo servizio di doposcuola. </w:t>
      </w:r>
    </w:p>
    <w:p w:rsidR="00293C59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fasce ISE sono le seguenti: </w:t>
      </w:r>
    </w:p>
    <w:p w:rsidR="00293C59" w:rsidRDefault="00293C59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C59" w:rsidRDefault="00293C59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87994" w:rsidTr="004867EE">
        <w:trPr>
          <w:jc w:val="center"/>
        </w:trPr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994" w:rsidRPr="00D72776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76">
              <w:rPr>
                <w:rFonts w:ascii="Times New Roman" w:hAnsi="Times New Roman" w:cs="Times New Roman"/>
                <w:b/>
                <w:sz w:val="24"/>
                <w:szCs w:val="24"/>
              </w:rPr>
              <w:t>Partecipazione al costo del servizio</w:t>
            </w:r>
          </w:p>
        </w:tc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994" w:rsidRPr="00D72776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76">
              <w:rPr>
                <w:rFonts w:ascii="Times New Roman" w:hAnsi="Times New Roman" w:cs="Times New Roman"/>
                <w:b/>
                <w:sz w:val="24"/>
                <w:szCs w:val="24"/>
              </w:rPr>
              <w:t>Fasce ISE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994" w:rsidRPr="00D72776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76">
              <w:rPr>
                <w:rFonts w:ascii="Times New Roman" w:hAnsi="Times New Roman" w:cs="Times New Roman"/>
                <w:b/>
                <w:sz w:val="24"/>
                <w:szCs w:val="24"/>
              </w:rPr>
              <w:t>Compartecipazione relativa  al servizio comprensivo di refezione scolastica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994" w:rsidRPr="00D72776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776">
              <w:rPr>
                <w:rFonts w:ascii="Times New Roman" w:hAnsi="Times New Roman" w:cs="Times New Roman"/>
                <w:b/>
                <w:sz w:val="24"/>
                <w:szCs w:val="24"/>
              </w:rPr>
              <w:t>Compartecipazione relativa al solo servizio di doposcuola</w:t>
            </w:r>
          </w:p>
        </w:tc>
      </w:tr>
      <w:tr w:rsidR="00187994" w:rsidTr="004867EE">
        <w:trPr>
          <w:jc w:val="center"/>
        </w:trPr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Fino a € 7.746,85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994" w:rsidTr="004867EE">
        <w:trPr>
          <w:jc w:val="center"/>
        </w:trPr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€ 7.746,86 a € 10.329,14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€ 25,00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€ 18,00</w:t>
            </w:r>
          </w:p>
        </w:tc>
      </w:tr>
      <w:tr w:rsidR="00187994" w:rsidTr="004867EE">
        <w:trPr>
          <w:jc w:val="center"/>
        </w:trPr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€ 10.329,15 a        € 12.911,42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€ 37,50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€ 27,00</w:t>
            </w:r>
          </w:p>
        </w:tc>
      </w:tr>
      <w:tr w:rsidR="00187994" w:rsidTr="004867EE">
        <w:trPr>
          <w:jc w:val="center"/>
        </w:trPr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€ 12.911,43 a</w:t>
            </w: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€ 15.493,71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€ 62.50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€ 45,00</w:t>
            </w:r>
          </w:p>
        </w:tc>
      </w:tr>
      <w:tr w:rsidR="00187994" w:rsidTr="004867EE">
        <w:trPr>
          <w:jc w:val="center"/>
        </w:trPr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€ 15.493,72 a        € 18.075,99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€ 100,00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€ 72,00</w:t>
            </w:r>
          </w:p>
        </w:tc>
      </w:tr>
      <w:tr w:rsidR="00187994" w:rsidTr="004867EE">
        <w:trPr>
          <w:jc w:val="center"/>
        </w:trPr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Oltre € 18.075,99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€ 125,00</w:t>
            </w:r>
          </w:p>
        </w:tc>
        <w:tc>
          <w:tcPr>
            <w:tcW w:w="2445" w:type="dxa"/>
          </w:tcPr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94" w:rsidRDefault="00187994" w:rsidP="004867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€ 90,00</w:t>
            </w:r>
          </w:p>
        </w:tc>
      </w:tr>
    </w:tbl>
    <w:p w:rsidR="00187994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994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Pr="00394F7E">
        <w:rPr>
          <w:rFonts w:ascii="Times New Roman" w:hAnsi="Times New Roman" w:cs="Times New Roman"/>
          <w:sz w:val="24"/>
          <w:szCs w:val="24"/>
        </w:rPr>
        <w:t>sono ammessi ritardi nei pagamenti della quota mensile, in tali ca</w:t>
      </w:r>
      <w:r>
        <w:rPr>
          <w:rFonts w:ascii="Times New Roman" w:hAnsi="Times New Roman" w:cs="Times New Roman"/>
          <w:sz w:val="24"/>
          <w:szCs w:val="24"/>
        </w:rPr>
        <w:t xml:space="preserve">si l’Amministrazione comunale, </w:t>
      </w:r>
      <w:r w:rsidRPr="00394F7E">
        <w:rPr>
          <w:rFonts w:ascii="Times New Roman" w:hAnsi="Times New Roman" w:cs="Times New Roman"/>
          <w:sz w:val="24"/>
          <w:szCs w:val="24"/>
        </w:rPr>
        <w:t>a fronte dell’inadempimento dell’obbligo alla compartecipazione al costo del servizio,</w:t>
      </w:r>
      <w:r>
        <w:rPr>
          <w:rFonts w:ascii="Times New Roman" w:hAnsi="Times New Roman" w:cs="Times New Roman"/>
          <w:sz w:val="24"/>
          <w:szCs w:val="24"/>
        </w:rPr>
        <w:t xml:space="preserve"> si riserva la </w:t>
      </w:r>
      <w:r w:rsidRPr="00394F7E">
        <w:rPr>
          <w:rFonts w:ascii="Times New Roman" w:hAnsi="Times New Roman" w:cs="Times New Roman"/>
          <w:sz w:val="24"/>
          <w:szCs w:val="24"/>
        </w:rPr>
        <w:t xml:space="preserve">facoltà </w:t>
      </w:r>
      <w:r>
        <w:rPr>
          <w:rFonts w:ascii="Times New Roman" w:hAnsi="Times New Roman" w:cs="Times New Roman"/>
          <w:sz w:val="24"/>
          <w:szCs w:val="24"/>
        </w:rPr>
        <w:t>di sospendere il servizio .</w:t>
      </w:r>
    </w:p>
    <w:p w:rsidR="00187994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7E">
        <w:rPr>
          <w:rFonts w:ascii="Times New Roman" w:hAnsi="Times New Roman" w:cs="Times New Roman"/>
          <w:sz w:val="24"/>
          <w:szCs w:val="24"/>
        </w:rPr>
        <w:t xml:space="preserve">I ritiri dal servizio di </w:t>
      </w:r>
      <w:r>
        <w:rPr>
          <w:rFonts w:ascii="Times New Roman" w:hAnsi="Times New Roman" w:cs="Times New Roman"/>
          <w:sz w:val="24"/>
          <w:szCs w:val="24"/>
        </w:rPr>
        <w:t xml:space="preserve">doposcuola </w:t>
      </w:r>
      <w:r w:rsidRPr="00394F7E">
        <w:rPr>
          <w:rFonts w:ascii="Times New Roman" w:hAnsi="Times New Roman" w:cs="Times New Roman"/>
          <w:sz w:val="24"/>
          <w:szCs w:val="24"/>
        </w:rPr>
        <w:t>dovranno essere sempre comu</w:t>
      </w:r>
      <w:r>
        <w:rPr>
          <w:rFonts w:ascii="Times New Roman" w:hAnsi="Times New Roman" w:cs="Times New Roman"/>
          <w:sz w:val="24"/>
          <w:szCs w:val="24"/>
        </w:rPr>
        <w:t xml:space="preserve">nicati per iscritto al Servizio Sociale del Comune di Pontinia. </w:t>
      </w:r>
      <w:r w:rsidRPr="00394F7E">
        <w:rPr>
          <w:rFonts w:ascii="Times New Roman" w:hAnsi="Times New Roman" w:cs="Times New Roman"/>
          <w:sz w:val="24"/>
          <w:szCs w:val="24"/>
        </w:rPr>
        <w:t xml:space="preserve"> Non verranno ammesse le domande di iscrizione per quelle famiglie i</w:t>
      </w:r>
      <w:r>
        <w:rPr>
          <w:rFonts w:ascii="Times New Roman" w:hAnsi="Times New Roman" w:cs="Times New Roman"/>
          <w:sz w:val="24"/>
          <w:szCs w:val="24"/>
        </w:rPr>
        <w:t xml:space="preserve"> cui figli hanno frequentato il doposcuola</w:t>
      </w:r>
      <w:r w:rsidRPr="00394F7E">
        <w:rPr>
          <w:rFonts w:ascii="Times New Roman" w:hAnsi="Times New Roman" w:cs="Times New Roman"/>
          <w:sz w:val="24"/>
          <w:szCs w:val="24"/>
        </w:rPr>
        <w:t xml:space="preserve"> negli anni scolastici precedenti che alla scadenza del presente avviso non a</w:t>
      </w:r>
      <w:r>
        <w:rPr>
          <w:rFonts w:ascii="Times New Roman" w:hAnsi="Times New Roman" w:cs="Times New Roman"/>
          <w:sz w:val="24"/>
          <w:szCs w:val="24"/>
        </w:rPr>
        <w:t xml:space="preserve">vranno </w:t>
      </w:r>
      <w:r w:rsidRPr="00394F7E">
        <w:rPr>
          <w:rFonts w:ascii="Times New Roman" w:hAnsi="Times New Roman" w:cs="Times New Roman"/>
          <w:sz w:val="24"/>
          <w:szCs w:val="24"/>
        </w:rPr>
        <w:t>saldato il debito pregresso.</w:t>
      </w:r>
    </w:p>
    <w:p w:rsidR="00187994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7E">
        <w:rPr>
          <w:rFonts w:ascii="Times New Roman" w:hAnsi="Times New Roman" w:cs="Times New Roman"/>
          <w:b/>
          <w:bCs/>
          <w:sz w:val="24"/>
          <w:szCs w:val="24"/>
        </w:rPr>
        <w:t xml:space="preserve">L’attività del </w:t>
      </w:r>
      <w:r>
        <w:rPr>
          <w:rFonts w:ascii="Times New Roman" w:hAnsi="Times New Roman" w:cs="Times New Roman"/>
          <w:b/>
          <w:bCs/>
          <w:sz w:val="24"/>
          <w:szCs w:val="24"/>
        </w:rPr>
        <w:t>doposcuola</w:t>
      </w:r>
      <w:r w:rsidRPr="00394F7E">
        <w:rPr>
          <w:rFonts w:ascii="Times New Roman" w:hAnsi="Times New Roman" w:cs="Times New Roman"/>
          <w:b/>
          <w:bCs/>
          <w:sz w:val="24"/>
          <w:szCs w:val="24"/>
        </w:rPr>
        <w:t xml:space="preserve"> inizierà il </w:t>
      </w:r>
      <w:r>
        <w:rPr>
          <w:rFonts w:ascii="Times New Roman" w:hAnsi="Times New Roman" w:cs="Times New Roman"/>
          <w:b/>
          <w:bCs/>
          <w:sz w:val="24"/>
          <w:szCs w:val="24"/>
        </w:rPr>
        <w:t>1 ottobre 2014 e terminerà il 31 maggio 2015</w:t>
      </w:r>
      <w:r w:rsidRPr="00394F7E">
        <w:rPr>
          <w:rFonts w:ascii="Times New Roman" w:hAnsi="Times New Roman" w:cs="Times New Roman"/>
          <w:sz w:val="24"/>
          <w:szCs w:val="24"/>
        </w:rPr>
        <w:t>.</w:t>
      </w:r>
    </w:p>
    <w:p w:rsidR="00187994" w:rsidRDefault="00187994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iscrizioni potranno essere effettuate presso l’ufficio del Servizio sociale il lunedì, martedì, giovedì dalle ore 10:00 alle ore 13:00. </w:t>
      </w:r>
    </w:p>
    <w:p w:rsidR="00187994" w:rsidRDefault="00457BDB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Tenuto conto delle risorse finanziarie disponibili, v</w:t>
      </w:r>
      <w:r w:rsidR="00187994">
        <w:rPr>
          <w:rFonts w:ascii="Times New Roman" w:hAnsi="Times New Roman" w:cs="Times New Roman"/>
          <w:sz w:val="24"/>
          <w:szCs w:val="24"/>
        </w:rPr>
        <w:t xml:space="preserve">erranno </w:t>
      </w:r>
      <w:r>
        <w:rPr>
          <w:rFonts w:ascii="Times New Roman" w:hAnsi="Times New Roman" w:cs="Times New Roman"/>
          <w:sz w:val="24"/>
          <w:szCs w:val="24"/>
        </w:rPr>
        <w:t xml:space="preserve">ammesse al servizio </w:t>
      </w:r>
      <w:r w:rsidR="00187994">
        <w:rPr>
          <w:rFonts w:ascii="Times New Roman" w:hAnsi="Times New Roman" w:cs="Times New Roman"/>
          <w:sz w:val="24"/>
          <w:szCs w:val="24"/>
        </w:rPr>
        <w:t xml:space="preserve"> le domande valide e relative esclusivamente agli utenti residenti nel Comune di Pontinia. </w:t>
      </w:r>
    </w:p>
    <w:p w:rsidR="00187994" w:rsidRDefault="00457BDB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dell’avvio del servizio ogni utente dovrà accettare per iscritto l’adesione allo stesso  e provvedere al pagamento del primo bollettino relativo al mese di ottobre 2014. </w:t>
      </w:r>
    </w:p>
    <w:p w:rsidR="00293C59" w:rsidRDefault="00293C59" w:rsidP="001879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994" w:rsidRDefault="00187994" w:rsidP="001879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Responsabile del 2° Settore</w:t>
      </w:r>
    </w:p>
    <w:p w:rsidR="00187994" w:rsidRDefault="00187994" w:rsidP="001879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Servizi alla Persona</w:t>
      </w:r>
    </w:p>
    <w:p w:rsidR="00960F98" w:rsidRDefault="00187994" w:rsidP="00457BDB">
      <w:pPr>
        <w:autoSpaceDE w:val="0"/>
        <w:autoSpaceDN w:val="0"/>
        <w:adjustRightInd w:val="0"/>
        <w:spacing w:after="0" w:line="360" w:lineRule="auto"/>
        <w:ind w:left="5664" w:firstLine="708"/>
        <w:jc w:val="center"/>
      </w:pPr>
      <w:r w:rsidRPr="00AD0356">
        <w:rPr>
          <w:rFonts w:ascii="Times New Roman" w:hAnsi="Times New Roman" w:cs="Times New Roman"/>
          <w:i/>
          <w:sz w:val="24"/>
          <w:szCs w:val="24"/>
        </w:rPr>
        <w:t>Rag. Carmela Pupo</w:t>
      </w:r>
    </w:p>
    <w:sectPr w:rsidR="00960F98" w:rsidSect="00AD0356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9D"/>
    <w:rsid w:val="00187994"/>
    <w:rsid w:val="001D2939"/>
    <w:rsid w:val="00293C59"/>
    <w:rsid w:val="00457BDB"/>
    <w:rsid w:val="0061709D"/>
    <w:rsid w:val="0096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8799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9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8799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Pacilli</dc:creator>
  <cp:keywords/>
  <dc:description/>
  <cp:lastModifiedBy>Francesca Pacilli</cp:lastModifiedBy>
  <cp:revision>5</cp:revision>
  <cp:lastPrinted>2014-08-20T08:44:00Z</cp:lastPrinted>
  <dcterms:created xsi:type="dcterms:W3CDTF">2014-08-20T07:13:00Z</dcterms:created>
  <dcterms:modified xsi:type="dcterms:W3CDTF">2014-08-20T08:44:00Z</dcterms:modified>
</cp:coreProperties>
</file>