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CA6F9B" w:rsidRPr="00990F7F" w:rsidTr="009C09C7">
        <w:tc>
          <w:tcPr>
            <w:tcW w:w="1488" w:type="dxa"/>
          </w:tcPr>
          <w:p w:rsidR="00CA6F9B" w:rsidRPr="00990F7F" w:rsidRDefault="00CA6F9B" w:rsidP="009C09C7">
            <w:pPr>
              <w:rPr>
                <w:rFonts w:ascii="Times New Roman" w:hAnsi="Times New Roman" w:cs="Times New Roman"/>
              </w:rPr>
            </w:pPr>
            <w:r w:rsidRPr="00990F7F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90F7F">
              <w:rPr>
                <w:rFonts w:ascii="Times New Roman" w:hAnsi="Times New Roman" w:cs="Times New Roman"/>
                <w:b/>
                <w:sz w:val="44"/>
              </w:rPr>
              <w:t xml:space="preserve">COMUNE  </w:t>
            </w:r>
            <w:proofErr w:type="spellStart"/>
            <w:r w:rsidRPr="00990F7F">
              <w:rPr>
                <w:rFonts w:ascii="Times New Roman" w:hAnsi="Times New Roman" w:cs="Times New Roman"/>
                <w:b/>
                <w:sz w:val="44"/>
              </w:rPr>
              <w:t>DI</w:t>
            </w:r>
            <w:proofErr w:type="spellEnd"/>
            <w:r w:rsidRPr="00990F7F">
              <w:rPr>
                <w:rFonts w:ascii="Times New Roman" w:hAnsi="Times New Roman" w:cs="Times New Roman"/>
                <w:b/>
                <w:sz w:val="44"/>
              </w:rPr>
              <w:t xml:space="preserve">  PONTINIA</w:t>
            </w:r>
          </w:p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F7F">
              <w:rPr>
                <w:rFonts w:ascii="Times New Roman" w:hAnsi="Times New Roman" w:cs="Times New Roman"/>
                <w:b/>
              </w:rPr>
              <w:t xml:space="preserve">PROVINCIA  </w:t>
            </w:r>
            <w:proofErr w:type="spellStart"/>
            <w:r w:rsidRPr="00990F7F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90F7F">
              <w:rPr>
                <w:rFonts w:ascii="Times New Roman" w:hAnsi="Times New Roman" w:cs="Times New Roman"/>
                <w:b/>
              </w:rPr>
              <w:t xml:space="preserve">  LATINA</w:t>
            </w:r>
          </w:p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0F7F">
              <w:rPr>
                <w:rFonts w:ascii="Times New Roman" w:hAnsi="Times New Roman" w:cs="Times New Roman"/>
                <w:b/>
                <w:sz w:val="16"/>
              </w:rPr>
              <w:t>04014 – Piazza Indipendenza, 1 - P.I.: 00321860595</w:t>
            </w:r>
          </w:p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F7F">
              <w:rPr>
                <w:rFonts w:ascii="Times New Roman" w:hAnsi="Times New Roman" w:cs="Times New Roman"/>
                <w:b/>
              </w:rPr>
              <w:t>SETTORE  SERVIZI  ALLA  PERSONA</w:t>
            </w:r>
          </w:p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6"/>
                <w:u w:val="single"/>
              </w:rPr>
            </w:pPr>
            <w:r w:rsidRPr="00990F7F">
              <w:rPr>
                <w:rFonts w:ascii="Times New Roman" w:hAnsi="Times New Roman" w:cs="Times New Roman"/>
                <w:b/>
                <w:noProof/>
                <w:sz w:val="16"/>
              </w:rPr>
              <w:t xml:space="preserve">e-mail: </w:t>
            </w:r>
            <w:r w:rsidRPr="00990F7F">
              <w:rPr>
                <w:rFonts w:ascii="Times New Roman" w:hAnsi="Times New Roman" w:cs="Times New Roman"/>
                <w:noProof/>
                <w:sz w:val="16"/>
                <w:u w:val="single"/>
              </w:rPr>
              <w:t>servizisociali@comune.pontinia.lt.it</w:t>
            </w:r>
          </w:p>
          <w:p w:rsidR="00CA6F9B" w:rsidRPr="00990F7F" w:rsidRDefault="00CA6F9B" w:rsidP="009C09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CA6F9B" w:rsidRPr="00990F7F" w:rsidRDefault="00CA6F9B" w:rsidP="009C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6F9B" w:rsidRDefault="00CA6F9B" w:rsidP="00CA6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F7F">
        <w:rPr>
          <w:rFonts w:ascii="Times New Roman" w:hAnsi="Times New Roman" w:cs="Times New Roman"/>
          <w:b/>
          <w:sz w:val="40"/>
          <w:szCs w:val="40"/>
        </w:rPr>
        <w:t>AVVISO PUBBLICO</w:t>
      </w:r>
    </w:p>
    <w:p w:rsidR="00CA6F9B" w:rsidRPr="00990F7F" w:rsidRDefault="00CA6F9B" w:rsidP="00CA6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F7F">
        <w:rPr>
          <w:rFonts w:ascii="Times New Roman" w:hAnsi="Times New Roman" w:cs="Times New Roman"/>
          <w:b/>
          <w:sz w:val="32"/>
          <w:szCs w:val="32"/>
        </w:rPr>
        <w:t>COLONIA MARINA DIURNA PER MINORI. ANNO 2019</w:t>
      </w:r>
    </w:p>
    <w:p w:rsidR="00CA6F9B" w:rsidRPr="00990F7F" w:rsidRDefault="00CA6F9B" w:rsidP="004D0D60">
      <w:pPr>
        <w:pStyle w:val="Nessunaspaziatur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Si rende noto che per i minori residenti nel Comune di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Pontinia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>, che frequentano le scuole elementari e medie di età compresa tra i 6 e i 13 anni (compiuti alla scadenza del presente Avviso Pubblico), è attivato un soggiorno di Colonia Marina diurna da tenersi in un unico turno dal 1 luglio al 19 luglio p.v. dal lunedì al venerdì, presso uno stabilimento balneare del lungomare di Sabaudia.</w:t>
      </w:r>
    </w:p>
    <w:p w:rsidR="00CA6F9B" w:rsidRPr="00990F7F" w:rsidRDefault="00CA6F9B" w:rsidP="004D0D60">
      <w:pPr>
        <w:pStyle w:val="Nessunaspaziatur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Le domande </w:t>
      </w:r>
      <w:r w:rsidR="004D0D60" w:rsidRPr="00990F7F">
        <w:rPr>
          <w:rFonts w:ascii="Times New Roman" w:hAnsi="Times New Roman" w:cs="Times New Roman"/>
          <w:sz w:val="24"/>
          <w:szCs w:val="24"/>
        </w:rPr>
        <w:t>verranno accolte</w:t>
      </w:r>
      <w:r w:rsidR="00990F7F">
        <w:rPr>
          <w:rFonts w:ascii="Times New Roman" w:hAnsi="Times New Roman" w:cs="Times New Roman"/>
          <w:sz w:val="24"/>
          <w:szCs w:val="24"/>
        </w:rPr>
        <w:t xml:space="preserve"> secondo le modalità di seguito indicate</w:t>
      </w:r>
      <w:r w:rsidR="004D0D60" w:rsidRPr="00990F7F">
        <w:rPr>
          <w:rFonts w:ascii="Times New Roman" w:hAnsi="Times New Roman" w:cs="Times New Roman"/>
          <w:sz w:val="24"/>
          <w:szCs w:val="24"/>
        </w:rPr>
        <w:t xml:space="preserve">, secondo l’ordine di arrivo all’Ufficio Protocollo, nel limite massimo di 100 (le istanze dei non residenti </w:t>
      </w:r>
      <w:r w:rsidR="005A68D9" w:rsidRPr="00990F7F">
        <w:rPr>
          <w:rFonts w:ascii="Times New Roman" w:hAnsi="Times New Roman" w:cs="Times New Roman"/>
          <w:sz w:val="24"/>
          <w:szCs w:val="24"/>
        </w:rPr>
        <w:t>saranno accolte da ultime</w:t>
      </w:r>
      <w:r w:rsidR="00EF5565" w:rsidRPr="00990F7F">
        <w:rPr>
          <w:rFonts w:ascii="Times New Roman" w:hAnsi="Times New Roman" w:cs="Times New Roman"/>
          <w:sz w:val="24"/>
          <w:szCs w:val="24"/>
        </w:rPr>
        <w:t>,</w:t>
      </w:r>
      <w:r w:rsidR="005A68D9" w:rsidRPr="00990F7F">
        <w:rPr>
          <w:rFonts w:ascii="Times New Roman" w:hAnsi="Times New Roman" w:cs="Times New Roman"/>
          <w:sz w:val="24"/>
          <w:szCs w:val="24"/>
        </w:rPr>
        <w:t xml:space="preserve"> compatibilmente con la disponibilità di posti).</w:t>
      </w:r>
    </w:p>
    <w:p w:rsidR="005A68D9" w:rsidRPr="00990F7F" w:rsidRDefault="005A68D9" w:rsidP="004D0D60">
      <w:pPr>
        <w:pStyle w:val="Nessunaspaziatur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>I genitori interessati dovranno produrre la seguente documentazione:</w:t>
      </w:r>
    </w:p>
    <w:p w:rsidR="005A68D9" w:rsidRPr="00990F7F" w:rsidRDefault="005A68D9" w:rsidP="005A68D9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>Domanda di iscrizione su apposita modulistica reperibile presso gli Uffici del 2° Settore Servizi alla Persona – via Cavour, 20;</w:t>
      </w:r>
    </w:p>
    <w:p w:rsidR="005A68D9" w:rsidRPr="00990F7F" w:rsidRDefault="009C09C7" w:rsidP="005A68D9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Attestazione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I.S.E</w:t>
      </w:r>
      <w:r w:rsidR="005A68D9" w:rsidRPr="00990F7F">
        <w:rPr>
          <w:rFonts w:ascii="Times New Roman" w:hAnsi="Times New Roman" w:cs="Times New Roman"/>
          <w:sz w:val="24"/>
          <w:szCs w:val="24"/>
        </w:rPr>
        <w:t>.</w:t>
      </w:r>
      <w:r w:rsidR="00C938B4" w:rsidRPr="00990F7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A68D9" w:rsidRPr="00990F7F">
        <w:rPr>
          <w:rFonts w:ascii="Times New Roman" w:hAnsi="Times New Roman" w:cs="Times New Roman"/>
          <w:sz w:val="24"/>
          <w:szCs w:val="24"/>
        </w:rPr>
        <w:t xml:space="preserve"> </w:t>
      </w:r>
      <w:r w:rsidRPr="00990F7F">
        <w:rPr>
          <w:rFonts w:ascii="Times New Roman" w:hAnsi="Times New Roman" w:cs="Times New Roman"/>
          <w:sz w:val="24"/>
          <w:szCs w:val="24"/>
        </w:rPr>
        <w:t xml:space="preserve"> in corso di validità per coloro che, residenti nel comune di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Pontinia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>, vogliono usufruire delle agevolazioni secondo la tabella sottostante</w:t>
      </w:r>
      <w:r w:rsidR="005A68D9" w:rsidRPr="00990F7F">
        <w:rPr>
          <w:rFonts w:ascii="Times New Roman" w:hAnsi="Times New Roman" w:cs="Times New Roman"/>
          <w:sz w:val="24"/>
          <w:szCs w:val="24"/>
        </w:rPr>
        <w:t>;</w:t>
      </w:r>
    </w:p>
    <w:p w:rsidR="00C938B4" w:rsidRPr="00990F7F" w:rsidRDefault="00C938B4" w:rsidP="005A68D9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Copia di attestazione di versamento dell’importo da corrispondere da calcolare secondo le tabelle sottostanti e in riferimento </w:t>
      </w:r>
      <w:r w:rsidR="00990F7F">
        <w:rPr>
          <w:rFonts w:ascii="Times New Roman" w:hAnsi="Times New Roman" w:cs="Times New Roman"/>
          <w:sz w:val="24"/>
          <w:szCs w:val="24"/>
        </w:rPr>
        <w:t xml:space="preserve">al </w:t>
      </w:r>
      <w:r w:rsidRPr="00990F7F">
        <w:rPr>
          <w:rFonts w:ascii="Times New Roman" w:hAnsi="Times New Roman" w:cs="Times New Roman"/>
          <w:sz w:val="24"/>
          <w:szCs w:val="24"/>
        </w:rPr>
        <w:t xml:space="preserve">solo parametro </w:t>
      </w:r>
      <w:proofErr w:type="spellStart"/>
      <w:r w:rsidR="00990F7F">
        <w:rPr>
          <w:rFonts w:ascii="Times New Roman" w:hAnsi="Times New Roman" w:cs="Times New Roman"/>
          <w:b/>
          <w:sz w:val="24"/>
          <w:szCs w:val="24"/>
          <w:u w:val="single"/>
        </w:rPr>
        <w:t>I.S.E</w:t>
      </w:r>
      <w:proofErr w:type="spellEnd"/>
      <w:r w:rsidR="00990F7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90F7F">
        <w:rPr>
          <w:rFonts w:ascii="Times New Roman" w:hAnsi="Times New Roman" w:cs="Times New Roman"/>
          <w:b/>
          <w:sz w:val="24"/>
          <w:szCs w:val="24"/>
          <w:u w:val="single"/>
        </w:rPr>
        <w:t xml:space="preserve"> E NON ISEE</w:t>
      </w:r>
      <w:r w:rsidRPr="0099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D9" w:rsidRDefault="005A68D9" w:rsidP="005A68D9">
      <w:pPr>
        <w:pStyle w:val="Nessunaspaziatur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I beneficiari saranno tenuti al pagamento di un contributo rapportato all’indicatore della situazione economica </w:t>
      </w:r>
      <w:r w:rsidRPr="00990F7F">
        <w:rPr>
          <w:rFonts w:ascii="Times New Roman" w:hAnsi="Times New Roman" w:cs="Times New Roman"/>
          <w:b/>
          <w:sz w:val="24"/>
          <w:szCs w:val="24"/>
        </w:rPr>
        <w:t>I</w:t>
      </w:r>
      <w:r w:rsidR="00EF5565" w:rsidRPr="00990F7F">
        <w:rPr>
          <w:rFonts w:ascii="Times New Roman" w:hAnsi="Times New Roman" w:cs="Times New Roman"/>
          <w:b/>
          <w:sz w:val="24"/>
          <w:szCs w:val="24"/>
        </w:rPr>
        <w:t>.</w:t>
      </w:r>
      <w:r w:rsidRPr="00990F7F">
        <w:rPr>
          <w:rFonts w:ascii="Times New Roman" w:hAnsi="Times New Roman" w:cs="Times New Roman"/>
          <w:b/>
          <w:sz w:val="24"/>
          <w:szCs w:val="24"/>
        </w:rPr>
        <w:t>S.E.</w:t>
      </w:r>
      <w:r w:rsidRPr="00990F7F">
        <w:rPr>
          <w:rFonts w:ascii="Times New Roman" w:hAnsi="Times New Roman" w:cs="Times New Roman"/>
          <w:sz w:val="24"/>
          <w:szCs w:val="24"/>
        </w:rPr>
        <w:t xml:space="preserve"> come descritto nella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sottoelencata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 xml:space="preserve"> tabella: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2"/>
        <w:gridCol w:w="4938"/>
      </w:tblGrid>
      <w:tr w:rsidR="005A68D9" w:rsidRPr="00990F7F" w:rsidTr="005A68D9">
        <w:trPr>
          <w:trHeight w:val="570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Fasce  di  ISE</w:t>
            </w:r>
          </w:p>
        </w:tc>
        <w:tc>
          <w:tcPr>
            <w:tcW w:w="4938" w:type="dxa"/>
          </w:tcPr>
          <w:p w:rsidR="005A68D9" w:rsidRPr="00990F7F" w:rsidRDefault="005A68D9" w:rsidP="00990F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Importo</w:t>
            </w:r>
          </w:p>
        </w:tc>
      </w:tr>
      <w:tr w:rsidR="005A68D9" w:rsidRPr="00990F7F" w:rsidTr="005A68D9">
        <w:trPr>
          <w:trHeight w:val="502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€ 0  -  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  4.648,11</w:t>
            </w:r>
          </w:p>
        </w:tc>
        <w:tc>
          <w:tcPr>
            <w:tcW w:w="4938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24,00</w:t>
            </w:r>
          </w:p>
        </w:tc>
      </w:tr>
      <w:tr w:rsidR="005A68D9" w:rsidRPr="00990F7F" w:rsidTr="005A68D9">
        <w:trPr>
          <w:trHeight w:val="502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€ 4.648,12 - €  6,197,48</w:t>
            </w:r>
          </w:p>
        </w:tc>
        <w:tc>
          <w:tcPr>
            <w:tcW w:w="4938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40,00</w:t>
            </w:r>
          </w:p>
        </w:tc>
      </w:tr>
      <w:tr w:rsidR="005A68D9" w:rsidRPr="00990F7F" w:rsidTr="005A68D9">
        <w:trPr>
          <w:trHeight w:val="502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€ 6,197,49 - €  7.746,85</w:t>
            </w:r>
          </w:p>
        </w:tc>
        <w:tc>
          <w:tcPr>
            <w:tcW w:w="4938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56,00</w:t>
            </w:r>
          </w:p>
        </w:tc>
      </w:tr>
      <w:tr w:rsidR="005A68D9" w:rsidRPr="00990F7F" w:rsidTr="005A68D9">
        <w:trPr>
          <w:trHeight w:val="515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Oltre  €  7.746,85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38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</w:t>
            </w:r>
            <w:r w:rsidRPr="00990F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80,00</w:t>
            </w:r>
          </w:p>
        </w:tc>
      </w:tr>
      <w:tr w:rsidR="005A68D9" w:rsidRPr="00990F7F" w:rsidTr="005A68D9">
        <w:trPr>
          <w:trHeight w:val="515"/>
        </w:trPr>
        <w:tc>
          <w:tcPr>
            <w:tcW w:w="4932" w:type="dxa"/>
            <w:hideMark/>
          </w:tcPr>
          <w:p w:rsidR="005A68D9" w:rsidRPr="00990F7F" w:rsidRDefault="005A68D9" w:rsidP="009C0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Non residenti </w:t>
            </w:r>
          </w:p>
        </w:tc>
        <w:tc>
          <w:tcPr>
            <w:tcW w:w="4938" w:type="dxa"/>
            <w:hideMark/>
          </w:tcPr>
          <w:p w:rsidR="005A68D9" w:rsidRPr="00990F7F" w:rsidRDefault="009C09C7" w:rsidP="00990F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€      24</w:t>
            </w:r>
            <w:r w:rsid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90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C938B4" w:rsidRPr="00990F7F" w:rsidRDefault="005A68D9" w:rsidP="00673FE3">
      <w:pPr>
        <w:spacing w:line="360" w:lineRule="auto"/>
        <w:jc w:val="both"/>
        <w:rPr>
          <w:rFonts w:ascii="Times New Roman" w:hAnsi="Times New Roman" w:cs="Times New Roman"/>
        </w:rPr>
      </w:pPr>
      <w:r w:rsidRPr="00990F7F">
        <w:rPr>
          <w:rFonts w:ascii="Times New Roman" w:hAnsi="Times New Roman" w:cs="Times New Roman"/>
        </w:rPr>
        <w:tab/>
      </w:r>
    </w:p>
    <w:p w:rsidR="00511DC7" w:rsidRPr="00863F4C" w:rsidRDefault="005A68D9" w:rsidP="00C938B4">
      <w:pPr>
        <w:spacing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990F7F">
        <w:rPr>
          <w:rFonts w:ascii="Times New Roman" w:hAnsi="Times New Roman" w:cs="Times New Roman"/>
          <w:sz w:val="24"/>
          <w:szCs w:val="24"/>
        </w:rPr>
        <w:lastRenderedPageBreak/>
        <w:t>La domanda, corredata di tutti gli allegati suindicati (pena l’esclusione), dovrà essere</w:t>
      </w:r>
      <w:r w:rsidR="00C938B4" w:rsidRPr="00990F7F">
        <w:rPr>
          <w:rFonts w:ascii="Times New Roman" w:hAnsi="Times New Roman" w:cs="Times New Roman"/>
          <w:sz w:val="24"/>
          <w:szCs w:val="24"/>
        </w:rPr>
        <w:t>, preventiv</w:t>
      </w:r>
      <w:r w:rsidR="00990F7F">
        <w:rPr>
          <w:rFonts w:ascii="Times New Roman" w:hAnsi="Times New Roman" w:cs="Times New Roman"/>
          <w:sz w:val="24"/>
          <w:szCs w:val="24"/>
        </w:rPr>
        <w:t>amente vistata dall’Ufficio di Segretariato S</w:t>
      </w:r>
      <w:r w:rsidR="00C938B4" w:rsidRPr="00990F7F">
        <w:rPr>
          <w:rFonts w:ascii="Times New Roman" w:hAnsi="Times New Roman" w:cs="Times New Roman"/>
          <w:sz w:val="24"/>
          <w:szCs w:val="24"/>
        </w:rPr>
        <w:t>ociale negli orari di ricevimento</w:t>
      </w:r>
      <w:r w:rsidR="00990F7F">
        <w:rPr>
          <w:rFonts w:ascii="Times New Roman" w:hAnsi="Times New Roman" w:cs="Times New Roman"/>
          <w:sz w:val="24"/>
          <w:szCs w:val="24"/>
        </w:rPr>
        <w:t xml:space="preserve"> al pubblico    ( lunedì, martedì e giovedì dalle ore 10:00 alle ore 12:30)</w:t>
      </w:r>
      <w:r w:rsidR="00C938B4" w:rsidRPr="00990F7F">
        <w:rPr>
          <w:rFonts w:ascii="Times New Roman" w:hAnsi="Times New Roman" w:cs="Times New Roman"/>
          <w:sz w:val="24"/>
          <w:szCs w:val="24"/>
        </w:rPr>
        <w:t xml:space="preserve"> e, successivamente </w:t>
      </w:r>
      <w:r w:rsidRPr="00990F7F">
        <w:rPr>
          <w:rFonts w:ascii="Times New Roman" w:hAnsi="Times New Roman" w:cs="Times New Roman"/>
          <w:sz w:val="24"/>
          <w:szCs w:val="24"/>
        </w:rPr>
        <w:t xml:space="preserve">consegnata </w:t>
      </w:r>
      <w:r w:rsidR="00C938B4" w:rsidRPr="00990F7F">
        <w:rPr>
          <w:rFonts w:ascii="Times New Roman" w:hAnsi="Times New Roman" w:cs="Times New Roman"/>
          <w:sz w:val="24"/>
          <w:szCs w:val="24"/>
        </w:rPr>
        <w:t xml:space="preserve"> </w:t>
      </w:r>
      <w:r w:rsidRPr="00990F7F">
        <w:rPr>
          <w:rFonts w:ascii="Times New Roman" w:hAnsi="Times New Roman" w:cs="Times New Roman"/>
          <w:sz w:val="24"/>
          <w:szCs w:val="24"/>
        </w:rPr>
        <w:t xml:space="preserve">presso l’Ufficio protocollo del Comune in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P.zza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 xml:space="preserve"> Indipendenza n. 1, </w:t>
      </w:r>
      <w:r w:rsidRPr="00863F4C">
        <w:rPr>
          <w:rFonts w:ascii="Times New Roman" w:hAnsi="Times New Roman" w:cs="Times New Roman"/>
          <w:b/>
          <w:sz w:val="24"/>
          <w:szCs w:val="24"/>
          <w:u w:val="single"/>
        </w:rPr>
        <w:t>entro e non oltre</w:t>
      </w:r>
      <w:r w:rsidR="00C938B4" w:rsidRPr="00863F4C">
        <w:rPr>
          <w:rFonts w:ascii="Times New Roman" w:hAnsi="Times New Roman" w:cs="Times New Roman"/>
          <w:b/>
          <w:sz w:val="24"/>
          <w:szCs w:val="24"/>
          <w:u w:val="single"/>
        </w:rPr>
        <w:t xml:space="preserve"> le ore 12:3</w:t>
      </w:r>
      <w:r w:rsidR="00511DC7" w:rsidRPr="00863F4C">
        <w:rPr>
          <w:rFonts w:ascii="Times New Roman" w:hAnsi="Times New Roman" w:cs="Times New Roman"/>
          <w:b/>
          <w:sz w:val="24"/>
          <w:szCs w:val="24"/>
          <w:u w:val="single"/>
        </w:rPr>
        <w:t xml:space="preserve">0 di </w:t>
      </w:r>
      <w:r w:rsidR="00C938B4" w:rsidRPr="00863F4C">
        <w:rPr>
          <w:rFonts w:ascii="Times New Roman" w:hAnsi="Times New Roman" w:cs="Times New Roman"/>
          <w:b/>
          <w:sz w:val="24"/>
          <w:szCs w:val="24"/>
          <w:u w:val="single"/>
        </w:rPr>
        <w:t>giovedì</w:t>
      </w:r>
      <w:r w:rsidRPr="00863F4C">
        <w:rPr>
          <w:rFonts w:ascii="Times New Roman" w:hAnsi="Times New Roman" w:cs="Times New Roman"/>
          <w:b/>
          <w:u w:val="single"/>
        </w:rPr>
        <w:t xml:space="preserve">  </w:t>
      </w:r>
      <w:r w:rsidR="00C938B4" w:rsidRPr="00863F4C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863F4C">
        <w:rPr>
          <w:rFonts w:ascii="Times New Roman" w:hAnsi="Times New Roman" w:cs="Times New Roman"/>
          <w:b/>
          <w:sz w:val="32"/>
          <w:szCs w:val="32"/>
          <w:u w:val="single"/>
        </w:rPr>
        <w:t xml:space="preserve"> giugno 2019</w:t>
      </w:r>
      <w:r w:rsidRPr="00863F4C">
        <w:rPr>
          <w:rFonts w:ascii="Times New Roman" w:hAnsi="Times New Roman" w:cs="Times New Roman"/>
          <w:b/>
          <w:u w:val="single"/>
        </w:rPr>
        <w:t>.</w:t>
      </w:r>
    </w:p>
    <w:p w:rsidR="00511DC7" w:rsidRPr="00990F7F" w:rsidRDefault="00C938B4" w:rsidP="00990F7F">
      <w:pPr>
        <w:spacing w:line="360" w:lineRule="auto"/>
        <w:jc w:val="both"/>
        <w:rPr>
          <w:rFonts w:ascii="Times New Roman" w:hAnsi="Times New Roman" w:cs="Times New Roman"/>
        </w:rPr>
      </w:pPr>
      <w:r w:rsidRPr="00990F7F">
        <w:rPr>
          <w:rFonts w:ascii="Times New Roman" w:hAnsi="Times New Roman" w:cs="Times New Roman"/>
        </w:rPr>
        <w:tab/>
        <w:t xml:space="preserve">L’ufficio di segretariato sociale, in fase di richiesta </w:t>
      </w:r>
      <w:r w:rsidR="00990F7F" w:rsidRPr="00990F7F">
        <w:rPr>
          <w:rFonts w:ascii="Times New Roman" w:hAnsi="Times New Roman" w:cs="Times New Roman"/>
        </w:rPr>
        <w:t xml:space="preserve"> e </w:t>
      </w:r>
      <w:r w:rsidRPr="00990F7F">
        <w:rPr>
          <w:rFonts w:ascii="Times New Roman" w:hAnsi="Times New Roman" w:cs="Times New Roman"/>
        </w:rPr>
        <w:t xml:space="preserve">contestualmente al visto di ogni domanda,  provvederà ad assegnare </w:t>
      </w:r>
      <w:r w:rsidR="00990F7F" w:rsidRPr="00990F7F">
        <w:rPr>
          <w:rFonts w:ascii="Times New Roman" w:hAnsi="Times New Roman" w:cs="Times New Roman"/>
        </w:rPr>
        <w:t>alla stessa un numero progressivo. E</w:t>
      </w:r>
      <w:r w:rsidRPr="00990F7F">
        <w:rPr>
          <w:rFonts w:ascii="Times New Roman" w:hAnsi="Times New Roman" w:cs="Times New Roman"/>
        </w:rPr>
        <w:t>ntro e non oltre il  26 giugno</w:t>
      </w:r>
      <w:r w:rsidR="00863F4C">
        <w:rPr>
          <w:rFonts w:ascii="Times New Roman" w:hAnsi="Times New Roman" w:cs="Times New Roman"/>
        </w:rPr>
        <w:t xml:space="preserve"> 2019 </w:t>
      </w:r>
      <w:r w:rsidRPr="00990F7F">
        <w:rPr>
          <w:rFonts w:ascii="Times New Roman" w:hAnsi="Times New Roman" w:cs="Times New Roman"/>
        </w:rPr>
        <w:t xml:space="preserve"> verrà pubblicata la graduatoria degli ammessi,  stilata solo ed esclusivamente, a tutela della privacy, con il numero progressivo assegnato </w:t>
      </w:r>
      <w:r w:rsidR="00863F4C" w:rsidRPr="00990F7F">
        <w:rPr>
          <w:rFonts w:ascii="Times New Roman" w:hAnsi="Times New Roman" w:cs="Times New Roman"/>
        </w:rPr>
        <w:t xml:space="preserve">ad ogni domanda </w:t>
      </w:r>
      <w:r w:rsidRPr="00990F7F">
        <w:rPr>
          <w:rFonts w:ascii="Times New Roman" w:hAnsi="Times New Roman" w:cs="Times New Roman"/>
        </w:rPr>
        <w:t xml:space="preserve">in fase di richiesta. </w:t>
      </w:r>
    </w:p>
    <w:p w:rsidR="00EF5565" w:rsidRPr="00990F7F" w:rsidRDefault="00EF5565" w:rsidP="00EF556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ab/>
        <w:t xml:space="preserve">Al fine di facilitare le operazioni di trasporto dei minori, verranno istituiti dei centri di raccolta ubicati </w:t>
      </w:r>
      <w:r w:rsidR="009C09C7" w:rsidRPr="00990F7F">
        <w:rPr>
          <w:rFonts w:ascii="Times New Roman" w:hAnsi="Times New Roman" w:cs="Times New Roman"/>
          <w:sz w:val="24"/>
          <w:szCs w:val="24"/>
        </w:rPr>
        <w:t xml:space="preserve">in quattro punti </w:t>
      </w:r>
      <w:r w:rsidRPr="00990F7F">
        <w:rPr>
          <w:rFonts w:ascii="Times New Roman" w:hAnsi="Times New Roman" w:cs="Times New Roman"/>
          <w:sz w:val="24"/>
          <w:szCs w:val="24"/>
        </w:rPr>
        <w:t>del territorio comunale</w:t>
      </w:r>
      <w:r w:rsidR="009C09C7" w:rsidRPr="00990F7F">
        <w:rPr>
          <w:rFonts w:ascii="Times New Roman" w:hAnsi="Times New Roman" w:cs="Times New Roman"/>
          <w:sz w:val="24"/>
          <w:szCs w:val="24"/>
        </w:rPr>
        <w:t xml:space="preserve"> come di seguito elencati.  I richiedenti il servizio </w:t>
      </w:r>
      <w:r w:rsidR="00990F7F" w:rsidRPr="00990F7F">
        <w:rPr>
          <w:rFonts w:ascii="Times New Roman" w:hAnsi="Times New Roman" w:cs="Times New Roman"/>
          <w:sz w:val="24"/>
          <w:szCs w:val="24"/>
        </w:rPr>
        <w:t xml:space="preserve"> colonia marina, dov</w:t>
      </w:r>
      <w:r w:rsidR="009C09C7" w:rsidRPr="00990F7F">
        <w:rPr>
          <w:rFonts w:ascii="Times New Roman" w:hAnsi="Times New Roman" w:cs="Times New Roman"/>
          <w:sz w:val="24"/>
          <w:szCs w:val="24"/>
        </w:rPr>
        <w:t xml:space="preserve">ranno indicare  nel modello di domanda il punto di raccolta cui intendono recarsi. </w:t>
      </w:r>
    </w:p>
    <w:p w:rsidR="00990F7F" w:rsidRDefault="00990F7F" w:rsidP="009C09C7">
      <w:pPr>
        <w:pStyle w:val="Nessunaspaziatura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9C7" w:rsidRPr="00990F7F" w:rsidRDefault="009C09C7" w:rsidP="009C09C7">
      <w:pPr>
        <w:pStyle w:val="Nessunaspaziatura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7F">
        <w:rPr>
          <w:rFonts w:ascii="Times New Roman" w:hAnsi="Times New Roman" w:cs="Times New Roman"/>
          <w:b/>
          <w:sz w:val="24"/>
          <w:szCs w:val="24"/>
        </w:rPr>
        <w:t xml:space="preserve">PUNTI </w:t>
      </w:r>
      <w:proofErr w:type="spellStart"/>
      <w:r w:rsidRPr="00990F7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90F7F">
        <w:rPr>
          <w:rFonts w:ascii="Times New Roman" w:hAnsi="Times New Roman" w:cs="Times New Roman"/>
          <w:b/>
          <w:sz w:val="24"/>
          <w:szCs w:val="24"/>
        </w:rPr>
        <w:t xml:space="preserve"> RACCOLTA</w:t>
      </w:r>
    </w:p>
    <w:p w:rsidR="00EF5565" w:rsidRPr="00990F7F" w:rsidRDefault="00EF5565" w:rsidP="009C09C7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>Scuola media G. Verga;</w:t>
      </w:r>
    </w:p>
    <w:p w:rsidR="00EF5565" w:rsidRPr="00990F7F" w:rsidRDefault="00EF5565" w:rsidP="00EF556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Scuola elementare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Migliara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 xml:space="preserve"> 54;</w:t>
      </w:r>
    </w:p>
    <w:p w:rsidR="00EF5565" w:rsidRPr="00990F7F" w:rsidRDefault="00EF5565" w:rsidP="00EF556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Parrocchia Sacra Famiglia di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Quartaccio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>;</w:t>
      </w:r>
    </w:p>
    <w:p w:rsidR="00EF5565" w:rsidRDefault="00EF5565" w:rsidP="00EF556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Scuola dell’infanzia </w:t>
      </w:r>
      <w:proofErr w:type="spellStart"/>
      <w:r w:rsidRPr="00990F7F">
        <w:rPr>
          <w:rFonts w:ascii="Times New Roman" w:hAnsi="Times New Roman" w:cs="Times New Roman"/>
          <w:sz w:val="24"/>
          <w:szCs w:val="24"/>
        </w:rPr>
        <w:t>Cotarda</w:t>
      </w:r>
      <w:proofErr w:type="spellEnd"/>
      <w:r w:rsidRPr="00990F7F">
        <w:rPr>
          <w:rFonts w:ascii="Times New Roman" w:hAnsi="Times New Roman" w:cs="Times New Roman"/>
          <w:sz w:val="24"/>
          <w:szCs w:val="24"/>
        </w:rPr>
        <w:t>.</w:t>
      </w:r>
    </w:p>
    <w:p w:rsidR="00990F7F" w:rsidRDefault="00990F7F" w:rsidP="00990F7F">
      <w:pPr>
        <w:pStyle w:val="Nessunaspaziatura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0F7F" w:rsidRPr="00990F7F" w:rsidRDefault="00990F7F" w:rsidP="00990F7F">
      <w:pPr>
        <w:pStyle w:val="Nessunaspaziatura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disponibilità di posti potranno essere valutate le richieste del servizio colonia marina di minori di età differente da quella indicata nel presente avviso,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63F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età non inferiore ai cinque anni e non superiore ai 14 anni, compiuti alla scadenza del presente avviso. Potranno, altresì, in caso di ulteriori posti disponibili, essere prese in considerazioni anche le domande dei non residenti. </w:t>
      </w:r>
    </w:p>
    <w:p w:rsidR="00990F7F" w:rsidRDefault="00990F7F" w:rsidP="00990F7F">
      <w:pPr>
        <w:ind w:firstLine="360"/>
        <w:rPr>
          <w:rFonts w:ascii="Times New Roman" w:hAnsi="Times New Roman" w:cs="Times New Roman"/>
        </w:rPr>
      </w:pPr>
    </w:p>
    <w:p w:rsidR="00990F7F" w:rsidRPr="00990F7F" w:rsidRDefault="00990F7F" w:rsidP="00990F7F">
      <w:pPr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Pontinia</w:t>
      </w:r>
      <w:proofErr w:type="spellEnd"/>
      <w:r>
        <w:rPr>
          <w:rFonts w:ascii="Times New Roman" w:hAnsi="Times New Roman" w:cs="Times New Roman"/>
        </w:rPr>
        <w:t xml:space="preserve"> </w:t>
      </w:r>
      <w:r w:rsidR="00387DA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3/06/2019</w:t>
      </w:r>
    </w:p>
    <w:p w:rsidR="00990F7F" w:rsidRPr="00990F7F" w:rsidRDefault="00990F7F" w:rsidP="00990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F7F" w:rsidRPr="00990F7F" w:rsidRDefault="00990F7F" w:rsidP="00990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       </w:t>
      </w:r>
      <w:r w:rsidR="00387DA4">
        <w:rPr>
          <w:rFonts w:ascii="Times New Roman" w:hAnsi="Times New Roman" w:cs="Times New Roman"/>
          <w:sz w:val="24"/>
          <w:szCs w:val="24"/>
        </w:rPr>
        <w:t xml:space="preserve">  </w:t>
      </w:r>
      <w:r w:rsidRPr="00990F7F">
        <w:rPr>
          <w:rFonts w:ascii="Times New Roman" w:hAnsi="Times New Roman" w:cs="Times New Roman"/>
          <w:sz w:val="24"/>
          <w:szCs w:val="24"/>
        </w:rPr>
        <w:t>Il Responsabile</w:t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387DA4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F7F">
        <w:rPr>
          <w:rFonts w:ascii="Times New Roman" w:hAnsi="Times New Roman" w:cs="Times New Roman"/>
          <w:sz w:val="24"/>
          <w:szCs w:val="24"/>
        </w:rPr>
        <w:t xml:space="preserve">Il Responsabile del II Settore </w:t>
      </w:r>
    </w:p>
    <w:p w:rsidR="00990F7F" w:rsidRPr="00990F7F" w:rsidRDefault="00990F7F" w:rsidP="00990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F7F">
        <w:rPr>
          <w:rFonts w:ascii="Times New Roman" w:hAnsi="Times New Roman" w:cs="Times New Roman"/>
          <w:sz w:val="24"/>
          <w:szCs w:val="24"/>
        </w:rPr>
        <w:t xml:space="preserve">       </w:t>
      </w:r>
      <w:r w:rsidR="00387DA4">
        <w:rPr>
          <w:rFonts w:ascii="Times New Roman" w:hAnsi="Times New Roman" w:cs="Times New Roman"/>
          <w:sz w:val="24"/>
          <w:szCs w:val="24"/>
        </w:rPr>
        <w:t xml:space="preserve">  </w:t>
      </w:r>
      <w:r w:rsidRPr="00990F7F">
        <w:rPr>
          <w:rFonts w:ascii="Times New Roman" w:hAnsi="Times New Roman" w:cs="Times New Roman"/>
          <w:sz w:val="24"/>
          <w:szCs w:val="24"/>
        </w:rPr>
        <w:t>Servizio Sociale</w:t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</w:r>
      <w:r w:rsidRPr="00990F7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87D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0F7F">
        <w:rPr>
          <w:rFonts w:ascii="Times New Roman" w:hAnsi="Times New Roman" w:cs="Times New Roman"/>
          <w:sz w:val="24"/>
          <w:szCs w:val="24"/>
        </w:rPr>
        <w:t>Servizi alla Persona</w:t>
      </w:r>
    </w:p>
    <w:p w:rsidR="00990F7F" w:rsidRPr="00990F7F" w:rsidRDefault="00387DA4" w:rsidP="00990F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F.to </w:t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 xml:space="preserve">Dott.ssa Francesca </w:t>
      </w:r>
      <w:proofErr w:type="spellStart"/>
      <w:r w:rsidR="00990F7F" w:rsidRPr="00990F7F">
        <w:rPr>
          <w:rFonts w:ascii="Times New Roman" w:hAnsi="Times New Roman" w:cs="Times New Roman"/>
          <w:i/>
          <w:sz w:val="24"/>
          <w:szCs w:val="24"/>
        </w:rPr>
        <w:t>Pacilli</w:t>
      </w:r>
      <w:proofErr w:type="spellEnd"/>
      <w:r w:rsidR="00990F7F" w:rsidRPr="00990F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ab/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ab/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ab/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ab/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F.to</w:t>
      </w:r>
      <w:r w:rsidR="00990F7F" w:rsidRPr="00990F7F">
        <w:rPr>
          <w:rFonts w:ascii="Times New Roman" w:hAnsi="Times New Roman" w:cs="Times New Roman"/>
          <w:i/>
          <w:sz w:val="24"/>
          <w:szCs w:val="24"/>
        </w:rPr>
        <w:t>Rag.</w:t>
      </w:r>
      <w:proofErr w:type="spellEnd"/>
      <w:r w:rsidR="00990F7F" w:rsidRPr="00990F7F">
        <w:rPr>
          <w:rFonts w:ascii="Times New Roman" w:hAnsi="Times New Roman" w:cs="Times New Roman"/>
          <w:i/>
          <w:sz w:val="24"/>
          <w:szCs w:val="24"/>
        </w:rPr>
        <w:t xml:space="preserve"> Carmela Pupo</w:t>
      </w:r>
    </w:p>
    <w:p w:rsidR="009C09C7" w:rsidRPr="00990F7F" w:rsidRDefault="009C09C7">
      <w:pPr>
        <w:rPr>
          <w:rFonts w:ascii="Times New Roman" w:hAnsi="Times New Roman" w:cs="Times New Roman"/>
        </w:rPr>
      </w:pPr>
    </w:p>
    <w:sectPr w:rsidR="009C09C7" w:rsidRPr="00990F7F" w:rsidSect="009C0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B9E"/>
    <w:multiLevelType w:val="hybridMultilevel"/>
    <w:tmpl w:val="9F04F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B419F"/>
    <w:multiLevelType w:val="hybridMultilevel"/>
    <w:tmpl w:val="88BAA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A7ED0"/>
    <w:multiLevelType w:val="hybridMultilevel"/>
    <w:tmpl w:val="A0068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F9B"/>
    <w:rsid w:val="00174273"/>
    <w:rsid w:val="002149FA"/>
    <w:rsid w:val="00385D96"/>
    <w:rsid w:val="00387DA4"/>
    <w:rsid w:val="00420303"/>
    <w:rsid w:val="004D0D60"/>
    <w:rsid w:val="00511DC7"/>
    <w:rsid w:val="005A68D9"/>
    <w:rsid w:val="00673FE3"/>
    <w:rsid w:val="00863F4C"/>
    <w:rsid w:val="00990F7F"/>
    <w:rsid w:val="009C09C7"/>
    <w:rsid w:val="00C938B4"/>
    <w:rsid w:val="00CA6F9B"/>
    <w:rsid w:val="00EF5565"/>
    <w:rsid w:val="00FA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6F9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3</cp:revision>
  <cp:lastPrinted>2019-06-03T11:48:00Z</cp:lastPrinted>
  <dcterms:created xsi:type="dcterms:W3CDTF">2019-05-31T10:50:00Z</dcterms:created>
  <dcterms:modified xsi:type="dcterms:W3CDTF">2019-06-03T11:48:00Z</dcterms:modified>
</cp:coreProperties>
</file>