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848CC" w:rsidRPr="00293F71" w:rsidRDefault="005848CC" w:rsidP="005848CC">
      <w:pPr>
        <w:spacing w:after="0" w:line="360" w:lineRule="auto"/>
        <w:jc w:val="center"/>
        <w:rPr>
          <w:rFonts w:ascii="Arial" w:hAnsi="Arial" w:cs="Arial"/>
          <w:sz w:val="48"/>
          <w:szCs w:val="48"/>
        </w:rPr>
      </w:pPr>
      <w:r w:rsidRPr="00293F71">
        <w:rPr>
          <w:rFonts w:ascii="Arial" w:hAnsi="Arial" w:cs="Arial"/>
          <w:b/>
          <w:i/>
          <w:sz w:val="48"/>
          <w:szCs w:val="48"/>
        </w:rPr>
        <w:t xml:space="preserve">COMUNE DI </w:t>
      </w:r>
      <w:r>
        <w:rPr>
          <w:rFonts w:ascii="Arial" w:hAnsi="Arial" w:cs="Arial"/>
          <w:b/>
          <w:i/>
          <w:sz w:val="48"/>
          <w:szCs w:val="48"/>
        </w:rPr>
        <w:t>PONTINIA</w:t>
      </w: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293F71">
        <w:rPr>
          <w:rFonts w:ascii="Arial" w:hAnsi="Arial" w:cs="Arial"/>
          <w:b/>
          <w:i/>
          <w:sz w:val="40"/>
          <w:szCs w:val="40"/>
        </w:rPr>
        <w:t xml:space="preserve">Provincia di </w:t>
      </w:r>
      <w:r>
        <w:rPr>
          <w:rFonts w:ascii="Arial" w:hAnsi="Arial" w:cs="Arial"/>
          <w:b/>
          <w:i/>
          <w:sz w:val="40"/>
          <w:szCs w:val="40"/>
        </w:rPr>
        <w:t>LATINA</w:t>
      </w: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Pr="00293F71" w:rsidRDefault="005848CC" w:rsidP="005848CC">
      <w:pPr>
        <w:spacing w:after="0" w:line="360" w:lineRule="auto"/>
        <w:jc w:val="center"/>
        <w:rPr>
          <w:rFonts w:ascii="Arial" w:hAnsi="Arial" w:cs="Arial"/>
          <w:sz w:val="56"/>
          <w:szCs w:val="56"/>
        </w:rPr>
      </w:pPr>
      <w:r w:rsidRPr="00293F71">
        <w:rPr>
          <w:rFonts w:ascii="Arial" w:hAnsi="Arial" w:cs="Arial"/>
          <w:b/>
          <w:sz w:val="56"/>
          <w:szCs w:val="56"/>
        </w:rPr>
        <w:t>RELAZIONE ILLUSTRATIVA</w:t>
      </w:r>
    </w:p>
    <w:p w:rsidR="005848CC" w:rsidRPr="00293F71" w:rsidRDefault="005848CC" w:rsidP="005848CC">
      <w:pPr>
        <w:spacing w:after="0" w:line="360" w:lineRule="auto"/>
        <w:jc w:val="center"/>
        <w:rPr>
          <w:rFonts w:ascii="Arial" w:hAnsi="Arial" w:cs="Arial"/>
          <w:sz w:val="56"/>
          <w:szCs w:val="56"/>
        </w:rPr>
      </w:pPr>
      <w:r w:rsidRPr="00293F71">
        <w:rPr>
          <w:rFonts w:ascii="Arial" w:hAnsi="Arial" w:cs="Arial"/>
          <w:b/>
          <w:sz w:val="56"/>
          <w:szCs w:val="56"/>
        </w:rPr>
        <w:t>DEL CONTRATTO DECENTRATO</w:t>
      </w:r>
    </w:p>
    <w:p w:rsidR="005848CC" w:rsidRDefault="005848CC" w:rsidP="005848CC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293F71">
        <w:rPr>
          <w:rFonts w:ascii="Arial" w:hAnsi="Arial" w:cs="Arial"/>
          <w:b/>
          <w:sz w:val="56"/>
          <w:szCs w:val="56"/>
        </w:rPr>
        <w:t xml:space="preserve">INTEGRATIVO ANNO </w:t>
      </w:r>
      <w:r>
        <w:rPr>
          <w:rFonts w:ascii="Arial" w:hAnsi="Arial" w:cs="Arial"/>
          <w:b/>
          <w:sz w:val="56"/>
          <w:szCs w:val="56"/>
        </w:rPr>
        <w:t>20</w:t>
      </w:r>
      <w:r w:rsidR="00BF2845">
        <w:rPr>
          <w:rFonts w:ascii="Arial" w:hAnsi="Arial" w:cs="Arial"/>
          <w:b/>
          <w:sz w:val="56"/>
          <w:szCs w:val="56"/>
        </w:rPr>
        <w:t>21</w:t>
      </w: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F71">
        <w:rPr>
          <w:rFonts w:ascii="Arial" w:hAnsi="Arial" w:cs="Arial"/>
          <w:b/>
          <w:sz w:val="24"/>
          <w:szCs w:val="24"/>
        </w:rPr>
        <w:t>MODULO 2 – ILLUSTRAZIONE DELL’ARTICOLATO DEL CONTRATTO</w:t>
      </w: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Pr="00293F71" w:rsidRDefault="005848CC" w:rsidP="005848C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5848CC" w:rsidRDefault="005848CC" w:rsidP="005848CC">
      <w:pPr>
        <w:jc w:val="center"/>
        <w:rPr>
          <w:b/>
          <w:sz w:val="20"/>
        </w:rPr>
      </w:pPr>
      <w:r w:rsidRPr="00E93E03">
        <w:rPr>
          <w:rFonts w:ascii="Arial" w:hAnsi="Arial" w:cs="Arial"/>
          <w:sz w:val="20"/>
        </w:rPr>
        <w:br w:type="page"/>
      </w:r>
      <w:r>
        <w:rPr>
          <w:b/>
          <w:i/>
          <w:sz w:val="20"/>
        </w:rPr>
        <w:lastRenderedPageBreak/>
        <w:t>Modulo 1 - Scheda 1.1</w:t>
      </w:r>
      <w:r>
        <w:rPr>
          <w:rFonts w:ascii="Arial" w:hAnsi="Arial" w:cs="Arial"/>
          <w:sz w:val="20"/>
        </w:rPr>
        <w:t xml:space="preserve"> </w:t>
      </w:r>
    </w:p>
    <w:p w:rsidR="005848CC" w:rsidRDefault="005848CC" w:rsidP="005848CC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Illustrazione degli aspetti procedurali, sintesi del contenuto del contratto ed autodichiarazione relative agli adempimenti della legge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940"/>
        <w:gridCol w:w="6237"/>
      </w:tblGrid>
      <w:tr w:rsidR="005848CC" w:rsidTr="00A6505A">
        <w:tc>
          <w:tcPr>
            <w:tcW w:w="3970" w:type="dxa"/>
            <w:gridSpan w:val="2"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Data di sottoscrizione</w:t>
            </w:r>
          </w:p>
        </w:tc>
        <w:tc>
          <w:tcPr>
            <w:tcW w:w="6237" w:type="dxa"/>
          </w:tcPr>
          <w:p w:rsidR="005848CC" w:rsidRDefault="005848CC" w:rsidP="00A6505A">
            <w:pPr>
              <w:rPr>
                <w:sz w:val="20"/>
              </w:rPr>
            </w:pPr>
            <w:r>
              <w:rPr>
                <w:sz w:val="20"/>
              </w:rPr>
              <w:t xml:space="preserve">Contratto </w:t>
            </w:r>
          </w:p>
        </w:tc>
      </w:tr>
      <w:tr w:rsidR="005848CC" w:rsidTr="00A6505A">
        <w:tc>
          <w:tcPr>
            <w:tcW w:w="3970" w:type="dxa"/>
            <w:gridSpan w:val="2"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Periodo temporale di vigenza</w:t>
            </w:r>
          </w:p>
        </w:tc>
        <w:tc>
          <w:tcPr>
            <w:tcW w:w="6237" w:type="dxa"/>
          </w:tcPr>
          <w:p w:rsidR="005848CC" w:rsidRDefault="00BF2845" w:rsidP="00A6505A">
            <w:pPr>
              <w:rPr>
                <w:sz w:val="20"/>
              </w:rPr>
            </w:pPr>
            <w:r>
              <w:rPr>
                <w:sz w:val="20"/>
              </w:rPr>
              <w:t>Anno 2021</w:t>
            </w:r>
          </w:p>
        </w:tc>
      </w:tr>
      <w:tr w:rsidR="005848CC" w:rsidTr="00A6505A">
        <w:trPr>
          <w:trHeight w:val="730"/>
        </w:trPr>
        <w:tc>
          <w:tcPr>
            <w:tcW w:w="3970" w:type="dxa"/>
            <w:gridSpan w:val="2"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Composizione</w:t>
            </w:r>
            <w:r>
              <w:rPr>
                <w:b/>
                <w:sz w:val="20"/>
              </w:rPr>
              <w:br/>
              <w:t>della delegazione trattante</w:t>
            </w:r>
          </w:p>
        </w:tc>
        <w:tc>
          <w:tcPr>
            <w:tcW w:w="6237" w:type="dxa"/>
          </w:tcPr>
          <w:p w:rsidR="005848CC" w:rsidRDefault="005848CC" w:rsidP="00A6505A">
            <w:pPr>
              <w:rPr>
                <w:sz w:val="20"/>
              </w:rPr>
            </w:pPr>
            <w:r>
              <w:rPr>
                <w:sz w:val="20"/>
              </w:rPr>
              <w:t>Parte Pubblica (ruoli/qualifiche ricoperti):</w:t>
            </w:r>
          </w:p>
          <w:p w:rsidR="005848CC" w:rsidRDefault="005848CC" w:rsidP="005848CC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IL PRESIDENTE, Dott.ssa CINQUANTA Patrizia – Seg. Generale </w:t>
            </w:r>
          </w:p>
          <w:p w:rsidR="005848CC" w:rsidRDefault="005848CC" w:rsidP="005848CC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COMPONENTE, Ing. Corrado CORRADI – Dirigente responsabile area “A”; </w:t>
            </w:r>
          </w:p>
          <w:p w:rsidR="005848CC" w:rsidRDefault="005848CC" w:rsidP="00A6505A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COMPONENTE, </w:t>
            </w:r>
            <w:r w:rsidR="00BF2845">
              <w:t>Dott.ssa Francesca PACILLI</w:t>
            </w:r>
            <w:r>
              <w:t xml:space="preserve"> – </w:t>
            </w:r>
            <w:proofErr w:type="spellStart"/>
            <w:r>
              <w:t>Resp</w:t>
            </w:r>
            <w:proofErr w:type="spellEnd"/>
            <w:r>
              <w:t xml:space="preserve">. </w:t>
            </w:r>
            <w:proofErr w:type="spellStart"/>
            <w:r>
              <w:t>Sett</w:t>
            </w:r>
            <w:proofErr w:type="spellEnd"/>
            <w:r>
              <w:t xml:space="preserve">. Servizi alla Persona </w:t>
            </w:r>
          </w:p>
          <w:p w:rsidR="00BF5DEA" w:rsidRDefault="00BF5DEA" w:rsidP="00A6505A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COMPONENTE, </w:t>
            </w:r>
            <w:r w:rsidR="00BF2845">
              <w:t>Arch. Giovanni Passariello</w:t>
            </w:r>
            <w:r>
              <w:t xml:space="preserve"> – </w:t>
            </w:r>
            <w:proofErr w:type="spellStart"/>
            <w:r>
              <w:t>Resp</w:t>
            </w:r>
            <w:proofErr w:type="spellEnd"/>
            <w:r>
              <w:t xml:space="preserve">. </w:t>
            </w:r>
            <w:proofErr w:type="spellStart"/>
            <w:r>
              <w:t>Sett</w:t>
            </w:r>
            <w:proofErr w:type="spellEnd"/>
            <w:r>
              <w:t>. Lavori Pubblici</w:t>
            </w:r>
          </w:p>
          <w:p w:rsidR="005848CC" w:rsidRDefault="005848CC" w:rsidP="00A6505A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COMPONENTE, Ten. Giovanna BOSCHETTO- </w:t>
            </w:r>
            <w:proofErr w:type="spellStart"/>
            <w:r>
              <w:t>Resp</w:t>
            </w:r>
            <w:proofErr w:type="spellEnd"/>
            <w:r>
              <w:t>. Servizio Polizia Municipale</w:t>
            </w:r>
          </w:p>
          <w:p w:rsidR="005848CC" w:rsidRDefault="005848CC" w:rsidP="00A6505A">
            <w:pPr>
              <w:rPr>
                <w:sz w:val="20"/>
              </w:rPr>
            </w:pPr>
            <w:r>
              <w:rPr>
                <w:sz w:val="20"/>
              </w:rPr>
              <w:t>Organizzazioni sindacali ammesse alla contrattazione (elenco sigle):</w:t>
            </w:r>
          </w:p>
          <w:p w:rsidR="005848CC" w:rsidRDefault="005848CC" w:rsidP="00A6505A">
            <w:pPr>
              <w:numPr>
                <w:ilvl w:val="0"/>
                <w:numId w:val="3"/>
              </w:numPr>
              <w:spacing w:after="0" w:line="240" w:lineRule="auto"/>
            </w:pPr>
            <w:r>
              <w:t>RAPPRESENTANZA SINDACALE UNITARIA, composta dai Sig.ri:</w:t>
            </w:r>
          </w:p>
          <w:p w:rsidR="005848CC" w:rsidRDefault="005848CC" w:rsidP="00A6505A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BARATTA Fabio </w:t>
            </w:r>
          </w:p>
          <w:p w:rsidR="005848CC" w:rsidRDefault="005848CC" w:rsidP="00A6505A">
            <w:pPr>
              <w:rPr>
                <w:sz w:val="20"/>
              </w:rPr>
            </w:pPr>
            <w:r>
              <w:rPr>
                <w:sz w:val="20"/>
              </w:rPr>
              <w:t>Organizzazioni sindacali firmatarie (elenco sigle):</w:t>
            </w:r>
          </w:p>
          <w:p w:rsidR="005848CC" w:rsidRDefault="005848CC" w:rsidP="00A6505A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CGIL F.P. Sig. </w:t>
            </w:r>
            <w:proofErr w:type="spellStart"/>
            <w:r w:rsidR="00BF2845">
              <w:t>ra</w:t>
            </w:r>
            <w:proofErr w:type="spellEnd"/>
            <w:r w:rsidR="00BF2845">
              <w:t xml:space="preserve"> Sonia TONDO</w:t>
            </w:r>
          </w:p>
          <w:p w:rsidR="005848CC" w:rsidRDefault="005848CC" w:rsidP="00A6505A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FPS-CISL Sig. </w:t>
            </w:r>
            <w:r w:rsidR="00BF5DEA">
              <w:t>_______________</w:t>
            </w:r>
            <w:r>
              <w:t xml:space="preserve"> </w:t>
            </w:r>
          </w:p>
          <w:p w:rsidR="005848CC" w:rsidRDefault="005848CC" w:rsidP="00A6505A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UIL-FPL. Sig. </w:t>
            </w:r>
            <w:proofErr w:type="spellStart"/>
            <w:r w:rsidR="00BF2845">
              <w:t>ra</w:t>
            </w:r>
            <w:proofErr w:type="spellEnd"/>
            <w:r w:rsidR="00BF2845">
              <w:t xml:space="preserve"> Ida DE MASI</w:t>
            </w:r>
            <w:r>
              <w:t xml:space="preserve"> </w:t>
            </w:r>
          </w:p>
          <w:p w:rsidR="005848CC" w:rsidRDefault="005848CC" w:rsidP="00A6505A">
            <w:pPr>
              <w:numPr>
                <w:ilvl w:val="0"/>
                <w:numId w:val="5"/>
              </w:numPr>
              <w:spacing w:after="0" w:line="240" w:lineRule="auto"/>
            </w:pPr>
            <w:r>
              <w:t>C.S.A. CISAL Sig.</w:t>
            </w:r>
            <w:r w:rsidR="00BF2845">
              <w:t xml:space="preserve"> Domenico PARAVANI</w:t>
            </w:r>
          </w:p>
          <w:p w:rsidR="005848CC" w:rsidRDefault="005848CC" w:rsidP="00A6505A">
            <w:pPr>
              <w:rPr>
                <w:sz w:val="20"/>
              </w:rPr>
            </w:pPr>
          </w:p>
        </w:tc>
      </w:tr>
      <w:tr w:rsidR="005848CC" w:rsidTr="00A6505A">
        <w:trPr>
          <w:trHeight w:val="427"/>
        </w:trPr>
        <w:tc>
          <w:tcPr>
            <w:tcW w:w="3970" w:type="dxa"/>
            <w:gridSpan w:val="2"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Soggetti destinatari</w:t>
            </w:r>
          </w:p>
        </w:tc>
        <w:tc>
          <w:tcPr>
            <w:tcW w:w="6237" w:type="dxa"/>
          </w:tcPr>
          <w:p w:rsidR="005848CC" w:rsidRDefault="005848CC" w:rsidP="00A6505A">
            <w:pPr>
              <w:rPr>
                <w:sz w:val="20"/>
              </w:rPr>
            </w:pPr>
            <w:r>
              <w:rPr>
                <w:sz w:val="20"/>
              </w:rPr>
              <w:t>Personale non dirigente non incaricato di P.O.</w:t>
            </w:r>
          </w:p>
        </w:tc>
      </w:tr>
      <w:tr w:rsidR="005848CC" w:rsidTr="00A6505A">
        <w:trPr>
          <w:trHeight w:val="724"/>
        </w:trPr>
        <w:tc>
          <w:tcPr>
            <w:tcW w:w="3970" w:type="dxa"/>
            <w:gridSpan w:val="2"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Materie trattate dal contratto integrativo (descrizione sintetica)</w:t>
            </w:r>
          </w:p>
        </w:tc>
        <w:tc>
          <w:tcPr>
            <w:tcW w:w="6237" w:type="dxa"/>
          </w:tcPr>
          <w:p w:rsidR="005848CC" w:rsidRDefault="005848CC" w:rsidP="00A6505A">
            <w:pPr>
              <w:rPr>
                <w:sz w:val="20"/>
              </w:rPr>
            </w:pPr>
            <w:r>
              <w:rPr>
                <w:sz w:val="20"/>
              </w:rPr>
              <w:t xml:space="preserve">a) progetti </w:t>
            </w:r>
            <w:proofErr w:type="spellStart"/>
            <w:r>
              <w:rPr>
                <w:sz w:val="20"/>
              </w:rPr>
              <w:t>C.d.S</w:t>
            </w:r>
            <w:proofErr w:type="spellEnd"/>
            <w:r>
              <w:rPr>
                <w:sz w:val="20"/>
              </w:rPr>
              <w:t>. Art. 208  – Progettazione –  Contributi dell’utenza- Diritti per notifiche – Condono.</w:t>
            </w:r>
          </w:p>
          <w:p w:rsidR="005848CC" w:rsidRDefault="005848CC" w:rsidP="00A6505A">
            <w:pPr>
              <w:rPr>
                <w:sz w:val="20"/>
              </w:rPr>
            </w:pPr>
            <w:r>
              <w:rPr>
                <w:sz w:val="20"/>
              </w:rPr>
              <w:t>b) Produttività Individuale</w:t>
            </w:r>
          </w:p>
          <w:p w:rsidR="005848CC" w:rsidRDefault="005848CC" w:rsidP="00A6505A">
            <w:pPr>
              <w:rPr>
                <w:sz w:val="20"/>
              </w:rPr>
            </w:pPr>
            <w:r>
              <w:rPr>
                <w:sz w:val="20"/>
              </w:rPr>
              <w:t>c) Indennità per specifiche responsabilità;</w:t>
            </w:r>
          </w:p>
          <w:p w:rsidR="005848CC" w:rsidRDefault="005848CC" w:rsidP="00A6505A">
            <w:pPr>
              <w:rPr>
                <w:sz w:val="20"/>
              </w:rPr>
            </w:pPr>
          </w:p>
        </w:tc>
      </w:tr>
      <w:tr w:rsidR="005848CC" w:rsidTr="00A6505A">
        <w:trPr>
          <w:cantSplit/>
          <w:trHeight w:val="1107"/>
        </w:trPr>
        <w:tc>
          <w:tcPr>
            <w:tcW w:w="2030" w:type="dxa"/>
            <w:vMerge w:val="restart"/>
            <w:textDirection w:val="btLr"/>
            <w:vAlign w:val="center"/>
          </w:tcPr>
          <w:p w:rsidR="005848CC" w:rsidRDefault="005848CC" w:rsidP="00A6505A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Rispetto dell’iter </w:t>
            </w:r>
          </w:p>
          <w:p w:rsidR="005848CC" w:rsidRDefault="005848CC" w:rsidP="00A6505A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adempimenti procedurale</w:t>
            </w:r>
          </w:p>
          <w:p w:rsidR="005848CC" w:rsidRDefault="005848CC" w:rsidP="00A6505A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 </w:t>
            </w:r>
            <w:r w:rsidRPr="00647655">
              <w:rPr>
                <w:b/>
                <w:sz w:val="20"/>
              </w:rPr>
              <w:t>degli atti prope</w:t>
            </w:r>
            <w:r>
              <w:rPr>
                <w:b/>
                <w:sz w:val="20"/>
              </w:rPr>
              <w:t>deutici e successivi alla contrattazione</w:t>
            </w:r>
          </w:p>
        </w:tc>
        <w:tc>
          <w:tcPr>
            <w:tcW w:w="1940" w:type="dxa"/>
            <w:vMerge w:val="restart"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Intervento dell’Organo di controllo interno. </w:t>
            </w:r>
          </w:p>
          <w:p w:rsidR="005848CC" w:rsidRDefault="005848CC" w:rsidP="00A65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Allegazione della Certificazione dell’Organo di controllo interno alla Relazione illustrativa.</w:t>
            </w:r>
          </w:p>
        </w:tc>
        <w:tc>
          <w:tcPr>
            <w:tcW w:w="6237" w:type="dxa"/>
            <w:vAlign w:val="center"/>
          </w:tcPr>
          <w:p w:rsidR="005848CC" w:rsidRDefault="005848CC" w:rsidP="00A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È stata acquisita la certificazione dell’Organo di controllo interno  </w:t>
            </w:r>
          </w:p>
          <w:p w:rsidR="005848CC" w:rsidRDefault="005848CC" w:rsidP="00BF28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Nota </w:t>
            </w:r>
            <w:proofErr w:type="spellStart"/>
            <w:r>
              <w:rPr>
                <w:sz w:val="20"/>
              </w:rPr>
              <w:t>Prot</w:t>
            </w:r>
            <w:proofErr w:type="spellEnd"/>
            <w:r>
              <w:rPr>
                <w:sz w:val="20"/>
              </w:rPr>
              <w:t xml:space="preserve">. N. </w:t>
            </w:r>
            <w:r w:rsidR="00BF2845">
              <w:rPr>
                <w:sz w:val="20"/>
              </w:rPr>
              <w:t>________</w:t>
            </w:r>
            <w:r>
              <w:rPr>
                <w:sz w:val="20"/>
              </w:rPr>
              <w:t xml:space="preserve"> del </w:t>
            </w:r>
            <w:r w:rsidR="00BF2845">
              <w:rPr>
                <w:sz w:val="20"/>
              </w:rPr>
              <w:t>__________</w:t>
            </w:r>
          </w:p>
        </w:tc>
      </w:tr>
      <w:tr w:rsidR="005848CC" w:rsidTr="00A6505A">
        <w:trPr>
          <w:cantSplit/>
          <w:trHeight w:val="919"/>
        </w:trPr>
        <w:tc>
          <w:tcPr>
            <w:tcW w:w="2030" w:type="dxa"/>
            <w:vMerge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</w:p>
        </w:tc>
        <w:tc>
          <w:tcPr>
            <w:tcW w:w="1940" w:type="dxa"/>
            <w:vMerge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</w:p>
        </w:tc>
        <w:tc>
          <w:tcPr>
            <w:tcW w:w="6237" w:type="dxa"/>
          </w:tcPr>
          <w:p w:rsidR="005848CC" w:rsidRDefault="005848CC" w:rsidP="00A6505A">
            <w:pPr>
              <w:rPr>
                <w:b/>
                <w:sz w:val="20"/>
              </w:rPr>
            </w:pPr>
          </w:p>
          <w:p w:rsidR="005848CC" w:rsidRDefault="005848CC" w:rsidP="00A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Nel caso l’Organo di controllo interno abbia effettuato rilievi, descriverli</w:t>
            </w:r>
          </w:p>
        </w:tc>
      </w:tr>
      <w:tr w:rsidR="005848CC" w:rsidTr="00A6505A">
        <w:trPr>
          <w:cantSplit/>
          <w:trHeight w:val="600"/>
        </w:trPr>
        <w:tc>
          <w:tcPr>
            <w:tcW w:w="2030" w:type="dxa"/>
            <w:vMerge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Attestazione del rispetto degli obblighi di legge che in caso di inadempimento comportano la sanzione del divieto di erogazione della retribuzione  accessoria </w:t>
            </w:r>
          </w:p>
        </w:tc>
        <w:tc>
          <w:tcPr>
            <w:tcW w:w="6237" w:type="dxa"/>
            <w:vAlign w:val="center"/>
          </w:tcPr>
          <w:p w:rsidR="005848CC" w:rsidRDefault="005848CC" w:rsidP="00A6505A">
            <w:pPr>
              <w:rPr>
                <w:sz w:val="20"/>
              </w:rPr>
            </w:pPr>
            <w:r>
              <w:rPr>
                <w:sz w:val="20"/>
              </w:rPr>
              <w:t>È stato adottato il Piano della performance previsto dall’art. 10 del d.lgs. 150/2009</w:t>
            </w:r>
          </w:p>
          <w:p w:rsidR="005848CC" w:rsidRDefault="005848CC" w:rsidP="00A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Deliberazione di Giunta Comunale n. 210 del 29.11.2012</w:t>
            </w:r>
          </w:p>
          <w:p w:rsidR="005848CC" w:rsidRDefault="005848CC" w:rsidP="00BF5DEA">
            <w:pPr>
              <w:jc w:val="center"/>
              <w:rPr>
                <w:sz w:val="20"/>
              </w:rPr>
            </w:pPr>
          </w:p>
        </w:tc>
      </w:tr>
      <w:tr w:rsidR="005848CC" w:rsidTr="00A6505A">
        <w:trPr>
          <w:cantSplit/>
          <w:trHeight w:val="500"/>
        </w:trPr>
        <w:tc>
          <w:tcPr>
            <w:tcW w:w="2030" w:type="dxa"/>
            <w:vMerge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</w:p>
        </w:tc>
        <w:tc>
          <w:tcPr>
            <w:tcW w:w="1940" w:type="dxa"/>
            <w:vMerge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</w:p>
        </w:tc>
        <w:tc>
          <w:tcPr>
            <w:tcW w:w="6237" w:type="dxa"/>
            <w:vAlign w:val="center"/>
          </w:tcPr>
          <w:p w:rsidR="005848CC" w:rsidRDefault="005848CC" w:rsidP="00A6505A">
            <w:pPr>
              <w:rPr>
                <w:sz w:val="20"/>
              </w:rPr>
            </w:pPr>
            <w:r>
              <w:rPr>
                <w:sz w:val="20"/>
              </w:rPr>
              <w:t>È stato adottato il Programma triennale per la trasparenza e l’integrità previsto dall’art. 11, comma 2 del d.lgs. 150/2009</w:t>
            </w:r>
          </w:p>
          <w:p w:rsidR="005848CC" w:rsidRDefault="005848CC" w:rsidP="00BF28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Deliberazione di Giunta Comunale n.  </w:t>
            </w:r>
            <w:r w:rsidR="00BF2845">
              <w:rPr>
                <w:sz w:val="20"/>
              </w:rPr>
              <w:t>38</w:t>
            </w:r>
            <w:r w:rsidR="00BF5DEA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BF2845">
              <w:rPr>
                <w:sz w:val="20"/>
              </w:rPr>
              <w:t xml:space="preserve"> 25.03.2021</w:t>
            </w:r>
            <w:r>
              <w:rPr>
                <w:sz w:val="20"/>
              </w:rPr>
              <w:t>.</w:t>
            </w:r>
          </w:p>
        </w:tc>
      </w:tr>
      <w:tr w:rsidR="005848CC" w:rsidTr="00A6505A">
        <w:trPr>
          <w:cantSplit/>
          <w:trHeight w:val="610"/>
        </w:trPr>
        <w:tc>
          <w:tcPr>
            <w:tcW w:w="2030" w:type="dxa"/>
            <w:vMerge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</w:p>
        </w:tc>
        <w:tc>
          <w:tcPr>
            <w:tcW w:w="1940" w:type="dxa"/>
            <w:vMerge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</w:p>
        </w:tc>
        <w:tc>
          <w:tcPr>
            <w:tcW w:w="6237" w:type="dxa"/>
            <w:vAlign w:val="center"/>
          </w:tcPr>
          <w:p w:rsidR="005848CC" w:rsidRDefault="005848CC" w:rsidP="00A6505A">
            <w:pPr>
              <w:rPr>
                <w:sz w:val="20"/>
              </w:rPr>
            </w:pPr>
            <w:r>
              <w:rPr>
                <w:sz w:val="20"/>
              </w:rPr>
              <w:t>È stato assolto l’obbligo di pubblicazione di cui ai commi 6 e 8 dell’art. 11 del d.lgs. 150/2009</w:t>
            </w:r>
          </w:p>
          <w:p w:rsidR="005848CC" w:rsidRDefault="005848CC" w:rsidP="00A6505A">
            <w:pPr>
              <w:rPr>
                <w:sz w:val="20"/>
              </w:rPr>
            </w:pPr>
          </w:p>
        </w:tc>
      </w:tr>
      <w:tr w:rsidR="005848CC" w:rsidTr="00A6505A">
        <w:trPr>
          <w:cantSplit/>
          <w:trHeight w:val="610"/>
        </w:trPr>
        <w:tc>
          <w:tcPr>
            <w:tcW w:w="2030" w:type="dxa"/>
            <w:vMerge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</w:p>
        </w:tc>
        <w:tc>
          <w:tcPr>
            <w:tcW w:w="1940" w:type="dxa"/>
            <w:vMerge/>
            <w:vAlign w:val="center"/>
          </w:tcPr>
          <w:p w:rsidR="005848CC" w:rsidRDefault="005848CC" w:rsidP="00A6505A">
            <w:pPr>
              <w:rPr>
                <w:b/>
                <w:sz w:val="20"/>
              </w:rPr>
            </w:pPr>
          </w:p>
        </w:tc>
        <w:tc>
          <w:tcPr>
            <w:tcW w:w="6237" w:type="dxa"/>
            <w:vAlign w:val="center"/>
          </w:tcPr>
          <w:p w:rsidR="005848CC" w:rsidRDefault="005848CC" w:rsidP="00BF5DE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5848CC" w:rsidTr="00A6505A">
        <w:trPr>
          <w:trHeight w:val="1265"/>
        </w:trPr>
        <w:tc>
          <w:tcPr>
            <w:tcW w:w="10207" w:type="dxa"/>
            <w:gridSpan w:val="3"/>
          </w:tcPr>
          <w:p w:rsidR="005848CC" w:rsidRDefault="005848CC" w:rsidP="00A65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Eventuali osservazioni</w:t>
            </w:r>
          </w:p>
        </w:tc>
      </w:tr>
    </w:tbl>
    <w:p w:rsidR="005848CC" w:rsidRDefault="005848CC" w:rsidP="005848CC">
      <w:pPr>
        <w:pStyle w:val="Descrizione"/>
      </w:pPr>
    </w:p>
    <w:p w:rsidR="005848CC" w:rsidRPr="00BD4A34" w:rsidRDefault="005848CC" w:rsidP="005848CC"/>
    <w:p w:rsidR="005848CC" w:rsidRPr="0014480D" w:rsidRDefault="005848CC" w:rsidP="005848CC">
      <w:pPr>
        <w:spacing w:after="0" w:line="360" w:lineRule="auto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sz w:val="20"/>
        </w:rPr>
        <w:br w:type="page"/>
      </w:r>
      <w:r w:rsidRPr="0014480D">
        <w:rPr>
          <w:rFonts w:ascii="Arial" w:hAnsi="Arial" w:cs="Arial"/>
          <w:b/>
          <w:spacing w:val="2"/>
        </w:rPr>
        <w:lastRenderedPageBreak/>
        <w:t xml:space="preserve"> </w:t>
      </w:r>
    </w:p>
    <w:p w:rsidR="005848CC" w:rsidRPr="00A83288" w:rsidRDefault="005848CC" w:rsidP="005848CC">
      <w:pPr>
        <w:spacing w:after="80" w:line="312" w:lineRule="auto"/>
        <w:jc w:val="both"/>
        <w:rPr>
          <w:rFonts w:ascii="Arial" w:hAnsi="Arial" w:cs="Arial"/>
        </w:rPr>
      </w:pPr>
      <w:r w:rsidRPr="0014480D">
        <w:rPr>
          <w:rFonts w:ascii="Arial" w:hAnsi="Arial" w:cs="Arial"/>
          <w:b/>
          <w:spacing w:val="2"/>
        </w:rPr>
        <w:t>Sezione 1 – Attestazione della compatibilità con i vincoli derivanti da norme di legge e di</w:t>
      </w:r>
      <w:r w:rsidRPr="00293F71">
        <w:rPr>
          <w:rFonts w:ascii="Arial" w:hAnsi="Arial" w:cs="Arial"/>
          <w:b/>
        </w:rPr>
        <w:t xml:space="preserve"> contratto</w:t>
      </w:r>
      <w:r w:rsidRPr="00293F71">
        <w:rPr>
          <w:rFonts w:ascii="Arial" w:hAnsi="Arial" w:cs="Arial"/>
        </w:rPr>
        <w:t xml:space="preserve"> </w:t>
      </w:r>
      <w:r w:rsidRPr="00293F71">
        <w:rPr>
          <w:rFonts w:ascii="Arial" w:hAnsi="Arial" w:cs="Arial"/>
          <w:b/>
        </w:rPr>
        <w:t>nazionale:</w:t>
      </w:r>
    </w:p>
    <w:p w:rsidR="005848CC" w:rsidRPr="00293F71" w:rsidRDefault="005848CC" w:rsidP="005848CC">
      <w:pPr>
        <w:spacing w:after="80" w:line="312" w:lineRule="auto"/>
        <w:ind w:left="227" w:hanging="227"/>
        <w:jc w:val="both"/>
        <w:rPr>
          <w:rFonts w:ascii="Arial" w:hAnsi="Arial" w:cs="Arial"/>
          <w:u w:val="single"/>
        </w:rPr>
      </w:pPr>
      <w:r w:rsidRPr="00A83288">
        <w:rPr>
          <w:rFonts w:ascii="Arial" w:hAnsi="Arial" w:cs="Arial"/>
        </w:rPr>
        <w:t>-</w:t>
      </w:r>
      <w:r w:rsidRPr="00A83288">
        <w:rPr>
          <w:rFonts w:ascii="Arial" w:hAnsi="Arial" w:cs="Arial"/>
        </w:rPr>
        <w:tab/>
      </w:r>
      <w:r w:rsidRPr="00293F71">
        <w:rPr>
          <w:rFonts w:ascii="Arial" w:hAnsi="Arial" w:cs="Arial"/>
          <w:u w:val="single"/>
        </w:rPr>
        <w:t xml:space="preserve">illustrazione di quanto disposto dal contratto integrativo, in modo da fornire un quadro esaustivo </w:t>
      </w:r>
      <w:r w:rsidRPr="00A83288">
        <w:rPr>
          <w:rFonts w:ascii="Arial" w:hAnsi="Arial" w:cs="Arial"/>
          <w:spacing w:val="-4"/>
          <w:u w:val="single"/>
        </w:rPr>
        <w:t>della regolamentazione di ogni ambito/materia e delle norme legislative e contrattuali che legittimano</w:t>
      </w:r>
      <w:r w:rsidRPr="00293F71">
        <w:rPr>
          <w:rFonts w:ascii="Arial" w:hAnsi="Arial" w:cs="Arial"/>
          <w:u w:val="single"/>
        </w:rPr>
        <w:t xml:space="preserve"> la contrattazione integrativa della specifica materia trattata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848CC" w:rsidRPr="00F57E72" w:rsidTr="00A6505A">
        <w:trPr>
          <w:jc w:val="center"/>
        </w:trPr>
        <w:tc>
          <w:tcPr>
            <w:tcW w:w="9778" w:type="dxa"/>
            <w:shd w:val="clear" w:color="auto" w:fill="auto"/>
          </w:tcPr>
          <w:p w:rsidR="005848CC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Default="005848CC" w:rsidP="00A650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contratto integrativo dell’anno 20</w:t>
            </w:r>
            <w:r w:rsidR="00BF2845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ha applicato gli istituti dell’anno precedente ed ha disposto quanto segue:</w:t>
            </w:r>
          </w:p>
          <w:p w:rsidR="005848CC" w:rsidRDefault="005848CC" w:rsidP="00A650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Confermare l’erogazione delle indennità di turno, rischio, reperibilità, maneggio valori, maggiorazione di paga oraria al personale avente diritto in esecuzione del contratto di lavoro del 21.05.2018;</w:t>
            </w:r>
          </w:p>
          <w:p w:rsidR="005848CC" w:rsidRDefault="005848CC" w:rsidP="00A650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Confermare l’erogazione dei compensi per specifiche responsabilità affidate al personale di categoria D che non risulti incaricato di funzioni dell’area delle posizioni organizzative;</w:t>
            </w:r>
          </w:p>
          <w:p w:rsidR="00BF5DEA" w:rsidRDefault="00BF5DEA" w:rsidP="00A650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Contrattare per il personale di </w:t>
            </w:r>
            <w:proofErr w:type="spellStart"/>
            <w:r>
              <w:rPr>
                <w:rFonts w:ascii="Arial" w:hAnsi="Arial" w:cs="Arial"/>
              </w:rPr>
              <w:t>cat</w:t>
            </w:r>
            <w:proofErr w:type="spellEnd"/>
            <w:r>
              <w:rPr>
                <w:rFonts w:ascii="Arial" w:hAnsi="Arial" w:cs="Arial"/>
              </w:rPr>
              <w:t xml:space="preserve">. C </w:t>
            </w:r>
            <w:proofErr w:type="spellStart"/>
            <w:r>
              <w:rPr>
                <w:rFonts w:ascii="Arial" w:hAnsi="Arial" w:cs="Arial"/>
              </w:rPr>
              <w:t>adetto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F284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ll’anagrafe  il compenso per specifiche responsabilità.</w:t>
            </w:r>
          </w:p>
          <w:p w:rsidR="005848CC" w:rsidRDefault="005848CC" w:rsidP="00A650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Confermare l’erogazione dei compensi per specifiche responsabilità al personale di categoria B, C e D attribuite con atto formale derivanti da qualifiche di ufficiale di stato Civile e di Ufficiale Giudiziario ai messi notificatori;</w:t>
            </w:r>
          </w:p>
          <w:p w:rsidR="005848CC" w:rsidRDefault="005848CC" w:rsidP="00A650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Erogare i compensi per la produttività individuale al personale, a seguito di valutazione del responsabile di Settore che si avvale delle schede del sistema permanente di valutazione approvate dalla delegazione trattante;</w:t>
            </w:r>
          </w:p>
          <w:p w:rsidR="005848CC" w:rsidRDefault="005848CC" w:rsidP="00A650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Erogare i compensi per la produttività al personale che ha partecipato a progetti obiettivo disciplinati da normativa specifica quali:</w:t>
            </w:r>
          </w:p>
          <w:p w:rsidR="005848CC" w:rsidRDefault="005848CC" w:rsidP="00A650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Incentivi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tecnici</w:t>
            </w:r>
            <w:proofErr w:type="spellEnd"/>
            <w:r>
              <w:rPr>
                <w:rFonts w:ascii="Arial" w:hAnsi="Arial" w:cs="Arial"/>
                <w:lang w:val="en-US"/>
              </w:rPr>
              <w:t>,</w:t>
            </w:r>
          </w:p>
          <w:p w:rsidR="005848CC" w:rsidRPr="0041478A" w:rsidRDefault="005848CC" w:rsidP="00A650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41478A">
              <w:rPr>
                <w:rFonts w:ascii="Arial" w:hAnsi="Arial" w:cs="Arial"/>
                <w:lang w:val="en-US"/>
              </w:rPr>
              <w:t xml:space="preserve">art. 208 del </w:t>
            </w:r>
            <w:proofErr w:type="spellStart"/>
            <w:r w:rsidRPr="0041478A">
              <w:rPr>
                <w:rFonts w:ascii="Arial" w:hAnsi="Arial" w:cs="Arial"/>
                <w:lang w:val="en-US"/>
              </w:rPr>
              <w:t>C.d.S</w:t>
            </w:r>
            <w:proofErr w:type="spellEnd"/>
            <w:r w:rsidRPr="0041478A">
              <w:rPr>
                <w:rFonts w:ascii="Arial" w:hAnsi="Arial" w:cs="Arial"/>
                <w:lang w:val="en-US"/>
              </w:rPr>
              <w:t xml:space="preserve">. </w:t>
            </w:r>
          </w:p>
          <w:p w:rsidR="005848CC" w:rsidRDefault="005848CC" w:rsidP="00A650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478A">
              <w:rPr>
                <w:rFonts w:ascii="Arial" w:hAnsi="Arial" w:cs="Arial"/>
              </w:rPr>
              <w:t xml:space="preserve">Contributi </w:t>
            </w:r>
            <w:r>
              <w:rPr>
                <w:rFonts w:ascii="Arial" w:hAnsi="Arial" w:cs="Arial"/>
              </w:rPr>
              <w:t>dell’</w:t>
            </w:r>
            <w:r w:rsidRPr="0041478A">
              <w:rPr>
                <w:rFonts w:ascii="Arial" w:hAnsi="Arial" w:cs="Arial"/>
              </w:rPr>
              <w:t xml:space="preserve">utenza </w:t>
            </w:r>
          </w:p>
          <w:p w:rsidR="00BF2845" w:rsidRDefault="00BF2845" w:rsidP="00A650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Alloggi ERP</w:t>
            </w:r>
          </w:p>
          <w:p w:rsidR="00BF2845" w:rsidRDefault="00BF2845" w:rsidP="00A650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Recupero evasione tributi</w:t>
            </w:r>
          </w:p>
          <w:p w:rsidR="00BF2845" w:rsidRPr="0041478A" w:rsidRDefault="00BF2845" w:rsidP="00A650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 e trasporto scolastico</w:t>
            </w:r>
          </w:p>
          <w:p w:rsidR="005848CC" w:rsidRDefault="005848CC" w:rsidP="00A650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Rimborso spese per notifiche </w:t>
            </w:r>
          </w:p>
          <w:p w:rsidR="005848CC" w:rsidRDefault="005848CC" w:rsidP="00A650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Condono edilizio</w:t>
            </w:r>
          </w:p>
          <w:p w:rsidR="005848CC" w:rsidRDefault="005848CC" w:rsidP="00A650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ISTAT</w:t>
            </w:r>
          </w:p>
          <w:p w:rsidR="005848CC" w:rsidRDefault="005848CC" w:rsidP="00A6505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848CC" w:rsidRPr="00132773" w:rsidRDefault="005848CC" w:rsidP="00A6505A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132773">
              <w:rPr>
                <w:rFonts w:ascii="Arial" w:hAnsi="Arial" w:cs="Arial"/>
              </w:rPr>
              <w:t xml:space="preserve">Le materie sono state </w:t>
            </w:r>
            <w:r>
              <w:rPr>
                <w:rFonts w:ascii="Arial" w:hAnsi="Arial" w:cs="Arial"/>
              </w:rPr>
              <w:t>concordate dalla delegazione trattante.</w:t>
            </w:r>
          </w:p>
          <w:p w:rsidR="005848CC" w:rsidRPr="0014480D" w:rsidRDefault="005848CC" w:rsidP="00A6505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848CC" w:rsidRPr="00A83288" w:rsidRDefault="005848CC" w:rsidP="005848CC">
      <w:pPr>
        <w:spacing w:after="80" w:line="312" w:lineRule="auto"/>
        <w:rPr>
          <w:rFonts w:ascii="Arial" w:hAnsi="Arial" w:cs="Arial"/>
        </w:rPr>
      </w:pPr>
      <w:r w:rsidRPr="00E93E03">
        <w:rPr>
          <w:rFonts w:ascii="Arial" w:hAnsi="Arial" w:cs="Arial"/>
          <w:sz w:val="18"/>
          <w:szCs w:val="18"/>
        </w:rPr>
        <w:br w:type="page"/>
      </w:r>
      <w:r w:rsidRPr="00293F71">
        <w:rPr>
          <w:rFonts w:ascii="Arial" w:hAnsi="Arial" w:cs="Arial"/>
          <w:b/>
        </w:rPr>
        <w:lastRenderedPageBreak/>
        <w:t xml:space="preserve">Sezione II </w:t>
      </w:r>
      <w:r w:rsidRPr="00EA250A">
        <w:rPr>
          <w:rFonts w:ascii="Arial" w:hAnsi="Arial" w:cs="Arial"/>
          <w:b/>
          <w:spacing w:val="2"/>
        </w:rPr>
        <w:t>–</w:t>
      </w:r>
      <w:r w:rsidRPr="00293F71">
        <w:rPr>
          <w:rFonts w:ascii="Arial" w:hAnsi="Arial" w:cs="Arial"/>
          <w:b/>
        </w:rPr>
        <w:t xml:space="preserve"> Modalità di utilizzo delle risorse accessorie:</w:t>
      </w:r>
    </w:p>
    <w:p w:rsidR="005848CC" w:rsidRPr="00293F71" w:rsidRDefault="005848CC" w:rsidP="005848CC">
      <w:pPr>
        <w:spacing w:after="60" w:line="312" w:lineRule="auto"/>
        <w:ind w:left="284" w:hanging="284"/>
        <w:jc w:val="both"/>
        <w:rPr>
          <w:rFonts w:ascii="Arial" w:hAnsi="Arial" w:cs="Arial"/>
          <w:u w:val="single"/>
        </w:rPr>
      </w:pPr>
      <w:r w:rsidRPr="00A83288">
        <w:rPr>
          <w:rFonts w:ascii="Arial" w:hAnsi="Arial" w:cs="Arial"/>
        </w:rPr>
        <w:t>a)</w:t>
      </w:r>
      <w:r w:rsidRPr="00A83288">
        <w:rPr>
          <w:rFonts w:ascii="Arial" w:hAnsi="Arial" w:cs="Arial"/>
        </w:rPr>
        <w:tab/>
      </w:r>
      <w:r w:rsidRPr="00A83288">
        <w:rPr>
          <w:rFonts w:ascii="Arial" w:hAnsi="Arial" w:cs="Arial"/>
          <w:spacing w:val="2"/>
          <w:u w:val="single"/>
        </w:rPr>
        <w:t xml:space="preserve">quadro di sintesi delle modalità di utilizzo da parte della contrattazione integrativa delle risorse </w:t>
      </w:r>
      <w:r w:rsidRPr="00293F71">
        <w:rPr>
          <w:rFonts w:ascii="Arial" w:hAnsi="Arial" w:cs="Arial"/>
          <w:u w:val="single"/>
        </w:rPr>
        <w:t>del Fondo: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848CC" w:rsidRPr="00F57E72" w:rsidTr="00A6505A">
        <w:trPr>
          <w:jc w:val="center"/>
        </w:trPr>
        <w:tc>
          <w:tcPr>
            <w:tcW w:w="9639" w:type="dxa"/>
            <w:shd w:val="clear" w:color="auto" w:fill="auto"/>
          </w:tcPr>
          <w:p w:rsidR="005848CC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Erogazione indennità di Comparto € </w:t>
            </w:r>
            <w:r w:rsidR="00BF5DEA">
              <w:rPr>
                <w:rFonts w:ascii="Arial" w:hAnsi="Arial" w:cs="Arial"/>
              </w:rPr>
              <w:t>21.</w:t>
            </w:r>
            <w:r>
              <w:rPr>
                <w:rFonts w:ascii="Arial" w:hAnsi="Arial" w:cs="Arial"/>
              </w:rPr>
              <w:t>000,00</w:t>
            </w:r>
          </w:p>
          <w:p w:rsidR="005848CC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Progressione economica € </w:t>
            </w:r>
            <w:r w:rsidR="00F955B9">
              <w:rPr>
                <w:rFonts w:ascii="Arial" w:hAnsi="Arial" w:cs="Arial"/>
              </w:rPr>
              <w:t>70</w:t>
            </w:r>
            <w:r w:rsidR="00BF5DE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000,00</w:t>
            </w:r>
          </w:p>
          <w:p w:rsidR="005848CC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Indennità di turno ecc. € </w:t>
            </w:r>
            <w:r w:rsidR="00BF5DE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.000,00</w:t>
            </w:r>
          </w:p>
          <w:p w:rsidR="005848CC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Indennità per specifiche responsabilità affidate alle categorie D non incaricate di </w:t>
            </w:r>
            <w:proofErr w:type="spellStart"/>
            <w:r>
              <w:rPr>
                <w:rFonts w:ascii="Arial" w:hAnsi="Arial" w:cs="Arial"/>
              </w:rPr>
              <w:t>pos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Org</w:t>
            </w:r>
            <w:proofErr w:type="spellEnd"/>
            <w:r>
              <w:rPr>
                <w:rFonts w:ascii="Arial" w:hAnsi="Arial" w:cs="Arial"/>
              </w:rPr>
              <w:t xml:space="preserve">. € </w:t>
            </w:r>
            <w:r w:rsidR="00BF2845">
              <w:rPr>
                <w:rFonts w:ascii="Arial" w:hAnsi="Arial" w:cs="Arial"/>
              </w:rPr>
              <w:t>6.000,00</w:t>
            </w:r>
          </w:p>
          <w:p w:rsidR="005848CC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Indennità per specifiche responsabilità per uff. stato civile e giudiziario attribuiti ai messi notificatori € </w:t>
            </w:r>
            <w:r w:rsidR="00BF2845">
              <w:rPr>
                <w:rFonts w:ascii="Arial" w:hAnsi="Arial" w:cs="Arial"/>
              </w:rPr>
              <w:t>7</w:t>
            </w:r>
            <w:r w:rsidR="00F955B9">
              <w:rPr>
                <w:rFonts w:ascii="Arial" w:hAnsi="Arial" w:cs="Arial"/>
              </w:rPr>
              <w:t>0</w:t>
            </w:r>
            <w:r w:rsidR="00BF5DEA">
              <w:rPr>
                <w:rFonts w:ascii="Arial" w:hAnsi="Arial" w:cs="Arial"/>
              </w:rPr>
              <w:t>0</w:t>
            </w:r>
            <w:r w:rsidR="003450A6">
              <w:rPr>
                <w:rFonts w:ascii="Arial" w:hAnsi="Arial" w:cs="Arial"/>
              </w:rPr>
              <w:t>,00</w:t>
            </w:r>
          </w:p>
          <w:p w:rsidR="003450A6" w:rsidRDefault="003450A6" w:rsidP="00A650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Indennità rischio</w:t>
            </w:r>
            <w:r w:rsidR="00F955B9">
              <w:rPr>
                <w:rFonts w:ascii="Arial" w:hAnsi="Arial" w:cs="Arial"/>
              </w:rPr>
              <w:t xml:space="preserve"> e condizioni di lavoro</w:t>
            </w:r>
            <w:r>
              <w:rPr>
                <w:rFonts w:ascii="Arial" w:hAnsi="Arial" w:cs="Arial"/>
              </w:rPr>
              <w:t xml:space="preserve"> € 4.000,00</w:t>
            </w:r>
          </w:p>
          <w:p w:rsidR="005848CC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Compensi per produttività individuale €</w:t>
            </w:r>
            <w:r w:rsidR="00BF5D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0D1E96">
              <w:rPr>
                <w:rFonts w:ascii="Arial" w:hAnsi="Arial" w:cs="Arial"/>
              </w:rPr>
              <w:t>1</w:t>
            </w:r>
            <w:r w:rsidR="009C7D29">
              <w:rPr>
                <w:rFonts w:ascii="Arial" w:hAnsi="Arial" w:cs="Arial"/>
              </w:rPr>
              <w:t>3</w:t>
            </w:r>
            <w:r w:rsidR="00FD35A7">
              <w:rPr>
                <w:rFonts w:ascii="Arial" w:hAnsi="Arial" w:cs="Arial"/>
              </w:rPr>
              <w:t>1.310,18</w:t>
            </w:r>
            <w:bookmarkStart w:id="0" w:name="_GoBack"/>
            <w:bookmarkEnd w:id="0"/>
          </w:p>
          <w:p w:rsidR="005848CC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848CC" w:rsidRPr="00E93E03" w:rsidRDefault="005848CC" w:rsidP="005848CC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848CC" w:rsidRPr="00293F71" w:rsidRDefault="005848CC" w:rsidP="005848CC">
      <w:pPr>
        <w:spacing w:after="60" w:line="312" w:lineRule="auto"/>
        <w:ind w:left="284" w:hanging="284"/>
        <w:jc w:val="both"/>
        <w:rPr>
          <w:rFonts w:ascii="Arial" w:hAnsi="Arial" w:cs="Arial"/>
          <w:u w:val="single"/>
        </w:rPr>
      </w:pPr>
      <w:r w:rsidRPr="00EA250A">
        <w:rPr>
          <w:rFonts w:ascii="Arial" w:hAnsi="Arial" w:cs="Arial"/>
        </w:rPr>
        <w:t>b)</w:t>
      </w:r>
      <w:r w:rsidRPr="00EA250A">
        <w:rPr>
          <w:rFonts w:ascii="Arial" w:hAnsi="Arial" w:cs="Arial"/>
        </w:rPr>
        <w:tab/>
      </w:r>
      <w:r w:rsidRPr="00EA250A">
        <w:rPr>
          <w:rFonts w:ascii="Arial" w:hAnsi="Arial" w:cs="Arial"/>
          <w:spacing w:val="2"/>
          <w:u w:val="single"/>
        </w:rPr>
        <w:t xml:space="preserve">gli effetti abrogativi impliciti, in modo da rendere chiara la successione temporale dei contratti </w:t>
      </w:r>
      <w:r w:rsidRPr="00293F71">
        <w:rPr>
          <w:rFonts w:ascii="Arial" w:hAnsi="Arial" w:cs="Arial"/>
          <w:u w:val="single"/>
        </w:rPr>
        <w:t>integrativi e la disciplina vigente delle materie demandata alla contrattazione integrativa: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848CC" w:rsidRPr="00F57E72" w:rsidTr="00A6505A">
        <w:trPr>
          <w:jc w:val="center"/>
        </w:trPr>
        <w:tc>
          <w:tcPr>
            <w:tcW w:w="9778" w:type="dxa"/>
            <w:shd w:val="clear" w:color="auto" w:fill="auto"/>
          </w:tcPr>
          <w:p w:rsidR="005848CC" w:rsidRPr="0014480D" w:rsidRDefault="005848CC" w:rsidP="00A650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L’attribuzione dei trattamenti economici può avvenire esclusivamente mediante contratti collettivi, salvo casi previsti dalla legge, o alle condizioni previste, mediante contratti individuali o contrattazione integrativa. Le disposizioni di legge, regolamenti o atti amministrativi che attribuiscono incrementi retributivi non previsti da contratti cessano di avere efficacia a far data dall’entrata in vigore dal relativo rinnovo contrattuale.</w:t>
            </w: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5848CC" w:rsidRPr="00E93E03" w:rsidRDefault="005848CC" w:rsidP="005848CC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848CC" w:rsidRPr="00293F71" w:rsidRDefault="005848CC" w:rsidP="005848CC">
      <w:pPr>
        <w:spacing w:after="60" w:line="312" w:lineRule="auto"/>
        <w:ind w:left="284" w:hanging="284"/>
        <w:jc w:val="both"/>
        <w:rPr>
          <w:rFonts w:ascii="Arial" w:hAnsi="Arial" w:cs="Arial"/>
          <w:u w:val="single"/>
        </w:rPr>
      </w:pPr>
      <w:r w:rsidRPr="00EA250A">
        <w:rPr>
          <w:rFonts w:ascii="Arial" w:hAnsi="Arial" w:cs="Arial"/>
        </w:rPr>
        <w:t>c)</w:t>
      </w:r>
      <w:r w:rsidRPr="00EA250A">
        <w:rPr>
          <w:rFonts w:ascii="Arial" w:hAnsi="Arial" w:cs="Arial"/>
        </w:rPr>
        <w:tab/>
      </w:r>
      <w:r w:rsidRPr="00EA250A">
        <w:rPr>
          <w:rFonts w:ascii="Arial" w:hAnsi="Arial" w:cs="Arial"/>
          <w:spacing w:val="1"/>
          <w:u w:val="single"/>
        </w:rPr>
        <w:t xml:space="preserve">illustrazione e specifica attestazione della coerenza con le previsioni in materia di meritocrazia </w:t>
      </w:r>
      <w:r w:rsidRPr="00EA250A">
        <w:rPr>
          <w:rFonts w:ascii="Arial" w:hAnsi="Arial" w:cs="Arial"/>
          <w:spacing w:val="2"/>
          <w:u w:val="single"/>
        </w:rPr>
        <w:t xml:space="preserve">e </w:t>
      </w:r>
      <w:proofErr w:type="spellStart"/>
      <w:r w:rsidRPr="00EA250A">
        <w:rPr>
          <w:rFonts w:ascii="Arial" w:hAnsi="Arial" w:cs="Arial"/>
          <w:spacing w:val="2"/>
          <w:u w:val="single"/>
        </w:rPr>
        <w:t>premialità</w:t>
      </w:r>
      <w:proofErr w:type="spellEnd"/>
      <w:r w:rsidRPr="00EA250A">
        <w:rPr>
          <w:rFonts w:ascii="Arial" w:hAnsi="Arial" w:cs="Arial"/>
          <w:spacing w:val="2"/>
          <w:u w:val="single"/>
        </w:rPr>
        <w:t xml:space="preserve"> (coerenza con il Titolo III del </w:t>
      </w:r>
      <w:proofErr w:type="spellStart"/>
      <w:r w:rsidRPr="00EA250A">
        <w:rPr>
          <w:rFonts w:ascii="Arial" w:hAnsi="Arial" w:cs="Arial"/>
          <w:spacing w:val="2"/>
          <w:u w:val="single"/>
        </w:rPr>
        <w:t>D.Lgs.</w:t>
      </w:r>
      <w:proofErr w:type="spellEnd"/>
      <w:r w:rsidRPr="00EA250A">
        <w:rPr>
          <w:rFonts w:ascii="Arial" w:hAnsi="Arial" w:cs="Arial"/>
          <w:spacing w:val="2"/>
          <w:u w:val="single"/>
        </w:rPr>
        <w:t xml:space="preserve"> 150/2009, le norme del contratto nazionale la</w:t>
      </w:r>
      <w:r w:rsidRPr="00293F71">
        <w:rPr>
          <w:rFonts w:ascii="Arial" w:hAnsi="Arial" w:cs="Arial"/>
          <w:u w:val="single"/>
        </w:rPr>
        <w:t xml:space="preserve"> </w:t>
      </w:r>
      <w:r w:rsidRPr="00EA250A">
        <w:rPr>
          <w:rFonts w:ascii="Arial" w:hAnsi="Arial" w:cs="Arial"/>
          <w:spacing w:val="-2"/>
          <w:u w:val="single"/>
        </w:rPr>
        <w:t xml:space="preserve">giurisprudenza contabile) ai fini della corresponsione degli incentivi per la performance individuale </w:t>
      </w:r>
      <w:r w:rsidRPr="00293F71">
        <w:rPr>
          <w:rFonts w:ascii="Arial" w:hAnsi="Arial" w:cs="Arial"/>
          <w:u w:val="single"/>
        </w:rPr>
        <w:t>ed organizzativa: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848CC" w:rsidRPr="00F57E72" w:rsidTr="00A6505A">
        <w:trPr>
          <w:jc w:val="center"/>
        </w:trPr>
        <w:tc>
          <w:tcPr>
            <w:tcW w:w="9778" w:type="dxa"/>
            <w:shd w:val="clear" w:color="auto" w:fill="auto"/>
          </w:tcPr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sistema premiante adottato per la performance rispetta i criteri di selettività e meritocrazia distribuendo gli incentivi a seconda dei risultati conseguiti da ciascun dipendente previa valutazione con scheda appositamente adottata. </w:t>
            </w: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5848CC" w:rsidRPr="00E93E03" w:rsidRDefault="005848CC" w:rsidP="005848CC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848CC" w:rsidRPr="00293F71" w:rsidRDefault="005848CC" w:rsidP="005848CC">
      <w:pPr>
        <w:spacing w:after="60" w:line="312" w:lineRule="auto"/>
        <w:ind w:left="284" w:hanging="284"/>
        <w:jc w:val="both"/>
        <w:rPr>
          <w:rFonts w:ascii="Arial" w:hAnsi="Arial" w:cs="Arial"/>
          <w:u w:val="single"/>
        </w:rPr>
      </w:pPr>
      <w:r w:rsidRPr="00EA250A">
        <w:rPr>
          <w:rFonts w:ascii="Arial" w:hAnsi="Arial" w:cs="Arial"/>
        </w:rPr>
        <w:t>d)</w:t>
      </w:r>
      <w:r w:rsidRPr="00EA250A">
        <w:rPr>
          <w:rFonts w:ascii="Arial" w:hAnsi="Arial" w:cs="Arial"/>
        </w:rPr>
        <w:tab/>
      </w:r>
      <w:r w:rsidRPr="00EA250A">
        <w:rPr>
          <w:rFonts w:ascii="Arial" w:hAnsi="Arial" w:cs="Arial"/>
          <w:spacing w:val="-2"/>
          <w:u w:val="single"/>
        </w:rPr>
        <w:t xml:space="preserve">illustrazione e specifica attestazione della coerenza con il principio di selettività delle progressioni </w:t>
      </w:r>
      <w:r w:rsidRPr="00293F71">
        <w:rPr>
          <w:rFonts w:ascii="Arial" w:hAnsi="Arial" w:cs="Arial"/>
          <w:u w:val="single"/>
        </w:rPr>
        <w:t>economiche finanziate con il fondo per la contrattazione integrativa – progressioni orizzontali</w:t>
      </w:r>
      <w:r>
        <w:rPr>
          <w:rFonts w:ascii="Arial" w:hAnsi="Arial" w:cs="Arial"/>
          <w:u w:val="single"/>
        </w:rPr>
        <w:t xml:space="preserve"> – </w:t>
      </w:r>
      <w:r w:rsidRPr="00EA250A">
        <w:rPr>
          <w:rFonts w:ascii="Arial" w:hAnsi="Arial" w:cs="Arial"/>
          <w:spacing w:val="2"/>
          <w:u w:val="single"/>
        </w:rPr>
        <w:t xml:space="preserve">ai sensi dell’art. 23 del </w:t>
      </w:r>
      <w:proofErr w:type="spellStart"/>
      <w:r w:rsidRPr="00EA250A">
        <w:rPr>
          <w:rFonts w:ascii="Arial" w:hAnsi="Arial" w:cs="Arial"/>
          <w:spacing w:val="2"/>
          <w:u w:val="single"/>
        </w:rPr>
        <w:t>D.Lgs.</w:t>
      </w:r>
      <w:proofErr w:type="spellEnd"/>
      <w:r w:rsidRPr="00EA250A">
        <w:rPr>
          <w:rFonts w:ascii="Arial" w:hAnsi="Arial" w:cs="Arial"/>
          <w:spacing w:val="2"/>
          <w:u w:val="single"/>
        </w:rPr>
        <w:t xml:space="preserve"> 150/2009 (previsione di valutazioni di merito ed esclusione di</w:t>
      </w:r>
      <w:r w:rsidRPr="00293F71">
        <w:rPr>
          <w:rFonts w:ascii="Arial" w:hAnsi="Arial" w:cs="Arial"/>
          <w:u w:val="single"/>
        </w:rPr>
        <w:t xml:space="preserve"> elementi automatici</w:t>
      </w:r>
      <w:r>
        <w:rPr>
          <w:rFonts w:ascii="Arial" w:hAnsi="Arial" w:cs="Arial"/>
          <w:u w:val="single"/>
        </w:rPr>
        <w:t xml:space="preserve"> come l’anzianità di servizio):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848CC" w:rsidRPr="00F57E72" w:rsidTr="00A6505A">
        <w:trPr>
          <w:jc w:val="center"/>
        </w:trPr>
        <w:tc>
          <w:tcPr>
            <w:tcW w:w="9778" w:type="dxa"/>
            <w:shd w:val="clear" w:color="auto" w:fill="auto"/>
          </w:tcPr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5848CC" w:rsidRPr="00EA250A" w:rsidRDefault="005848CC" w:rsidP="005848CC">
      <w:pPr>
        <w:spacing w:after="80" w:line="312" w:lineRule="auto"/>
        <w:jc w:val="both"/>
        <w:rPr>
          <w:rFonts w:ascii="Arial" w:hAnsi="Arial" w:cs="Arial"/>
        </w:rPr>
      </w:pPr>
      <w:r w:rsidRPr="00E93E03">
        <w:rPr>
          <w:rFonts w:ascii="Arial" w:hAnsi="Arial" w:cs="Arial"/>
          <w:b/>
          <w:sz w:val="8"/>
          <w:szCs w:val="8"/>
        </w:rPr>
        <w:br w:type="page"/>
      </w:r>
      <w:r w:rsidRPr="00EA250A">
        <w:rPr>
          <w:rFonts w:ascii="Arial" w:hAnsi="Arial" w:cs="Arial"/>
          <w:b/>
          <w:spacing w:val="2"/>
        </w:rPr>
        <w:lastRenderedPageBreak/>
        <w:t xml:space="preserve">Sezione III – Illustrazione dei risultati attesi </w:t>
      </w:r>
      <w:r w:rsidRPr="00EA250A">
        <w:rPr>
          <w:rFonts w:ascii="Arial" w:hAnsi="Arial" w:cs="Arial"/>
          <w:spacing w:val="2"/>
        </w:rPr>
        <w:t>dalla sottoscrizione del contratto integrativo, in correlazione con gli strumenti di programmazione gestionale (Piano della Performance), adottati</w:t>
      </w:r>
      <w:r w:rsidRPr="00293F71">
        <w:rPr>
          <w:rFonts w:ascii="Arial" w:hAnsi="Arial" w:cs="Arial"/>
        </w:rPr>
        <w:t xml:space="preserve"> dall’Amministrazione in coerenza con le previsioni del Titolo II del </w:t>
      </w:r>
      <w:proofErr w:type="spellStart"/>
      <w:r w:rsidRPr="00293F71">
        <w:rPr>
          <w:rFonts w:ascii="Arial" w:hAnsi="Arial" w:cs="Arial"/>
        </w:rPr>
        <w:t>D.Lgs.</w:t>
      </w:r>
      <w:proofErr w:type="spellEnd"/>
      <w:r w:rsidRPr="00293F71">
        <w:rPr>
          <w:rFonts w:ascii="Arial" w:hAnsi="Arial" w:cs="Arial"/>
        </w:rPr>
        <w:t xml:space="preserve"> 150/2009: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848CC" w:rsidRPr="00F57E72" w:rsidTr="00A6505A">
        <w:trPr>
          <w:jc w:val="center"/>
        </w:trPr>
        <w:tc>
          <w:tcPr>
            <w:tcW w:w="9778" w:type="dxa"/>
            <w:shd w:val="clear" w:color="auto" w:fill="auto"/>
          </w:tcPr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F32DA5" w:rsidRDefault="005848CC" w:rsidP="00A650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32DA5">
              <w:rPr>
                <w:rFonts w:ascii="Arial" w:hAnsi="Arial" w:cs="Arial"/>
              </w:rPr>
              <w:t>Il CCDI persegue il duplice obiettivo di incrementare e mantenere l’efficacia e l’efficienza dei servizi erogati alla collettività e di favorire il miglioramento delle condizioni di lavoro e la crescita professionale del personale dipendente. Entrambi gli obiettivi si realizzano attraverso un sistema di gestione interna e di verifica dei risultati raggiunti e con la salvaguardia dei livelli retributivi raggiunti dal personale.</w:t>
            </w: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Nella contrattazione integrativa sono previste specifiche indennità per obiettivi regolati da specifica normativa.</w:t>
            </w: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5848CC" w:rsidRPr="00E93E03" w:rsidRDefault="005848CC" w:rsidP="005848CC">
      <w:pPr>
        <w:spacing w:after="80" w:line="312" w:lineRule="auto"/>
        <w:jc w:val="both"/>
        <w:rPr>
          <w:rFonts w:ascii="Arial" w:hAnsi="Arial" w:cs="Arial"/>
        </w:rPr>
      </w:pPr>
      <w:r w:rsidRPr="00E93E03">
        <w:rPr>
          <w:rFonts w:ascii="Arial" w:hAnsi="Arial" w:cs="Arial"/>
          <w:sz w:val="12"/>
          <w:szCs w:val="12"/>
        </w:rPr>
        <w:br w:type="page"/>
      </w:r>
      <w:r w:rsidRPr="0014480D">
        <w:rPr>
          <w:rFonts w:ascii="Arial" w:hAnsi="Arial" w:cs="Arial"/>
          <w:b/>
        </w:rPr>
        <w:lastRenderedPageBreak/>
        <w:t xml:space="preserve">Sezione IV </w:t>
      </w:r>
      <w:r w:rsidRPr="0014480D">
        <w:rPr>
          <w:rFonts w:ascii="Arial" w:hAnsi="Arial" w:cs="Arial"/>
          <w:b/>
          <w:spacing w:val="2"/>
        </w:rPr>
        <w:t>–</w:t>
      </w:r>
      <w:r w:rsidRPr="0014480D">
        <w:rPr>
          <w:rFonts w:ascii="Arial" w:hAnsi="Arial" w:cs="Arial"/>
          <w:b/>
        </w:rPr>
        <w:t xml:space="preserve"> Altre informazioni eventualmente ritenute utili </w:t>
      </w:r>
      <w:r w:rsidRPr="0014480D">
        <w:rPr>
          <w:rFonts w:ascii="Arial" w:hAnsi="Arial" w:cs="Arial"/>
        </w:rPr>
        <w:t>per la migliore comprensione degli</w:t>
      </w:r>
      <w:r w:rsidRPr="00293F71">
        <w:rPr>
          <w:rFonts w:ascii="Arial" w:hAnsi="Arial" w:cs="Arial"/>
        </w:rPr>
        <w:t xml:space="preserve"> </w:t>
      </w:r>
      <w:r w:rsidRPr="00E93E03">
        <w:rPr>
          <w:rFonts w:ascii="Arial" w:hAnsi="Arial" w:cs="Arial"/>
        </w:rPr>
        <w:t>istituti regolati dal contratto: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848CC" w:rsidRPr="0014480D" w:rsidTr="00A6505A">
        <w:tc>
          <w:tcPr>
            <w:tcW w:w="9778" w:type="dxa"/>
            <w:shd w:val="clear" w:color="auto" w:fill="auto"/>
          </w:tcPr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compensi per il condono, per gli incentivi tecnici e per l’ISTAT, transitano nel Fondo ma non concorrono all’aumento dello stesso.</w:t>
            </w:r>
          </w:p>
          <w:tbl>
            <w:tblPr>
              <w:tblW w:w="80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26"/>
              <w:gridCol w:w="146"/>
              <w:gridCol w:w="146"/>
              <w:gridCol w:w="146"/>
            </w:tblGrid>
            <w:tr w:rsidR="005848CC" w:rsidRPr="00426714" w:rsidTr="00A6505A">
              <w:trPr>
                <w:trHeight w:val="300"/>
              </w:trPr>
              <w:tc>
                <w:tcPr>
                  <w:tcW w:w="80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48CC" w:rsidRPr="00426714" w:rsidRDefault="005848CC" w:rsidP="00A65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</w:pPr>
                </w:p>
              </w:tc>
            </w:tr>
            <w:tr w:rsidR="005848CC" w:rsidRPr="00426714" w:rsidTr="00A6505A">
              <w:trPr>
                <w:trHeight w:val="300"/>
              </w:trPr>
              <w:tc>
                <w:tcPr>
                  <w:tcW w:w="7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48CC" w:rsidRPr="00426714" w:rsidRDefault="005848CC" w:rsidP="00A65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48CC" w:rsidRPr="00426714" w:rsidRDefault="005848CC" w:rsidP="00A65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48CC" w:rsidRPr="00426714" w:rsidRDefault="005848CC" w:rsidP="00A65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48CC" w:rsidRPr="00426714" w:rsidRDefault="005848CC" w:rsidP="00A65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</w:pPr>
                </w:p>
              </w:tc>
            </w:tr>
          </w:tbl>
          <w:p w:rsidR="005848CC" w:rsidRPr="00426714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  <w:p w:rsidR="005848CC" w:rsidRPr="0014480D" w:rsidRDefault="005848CC" w:rsidP="00A6505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5848CC" w:rsidRPr="00E93E03" w:rsidRDefault="005848CC" w:rsidP="005848C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5848CC" w:rsidRDefault="005848CC" w:rsidP="005848CC"/>
    <w:p w:rsidR="00C04C32" w:rsidRDefault="00C04C32"/>
    <w:sectPr w:rsidR="00C04C32" w:rsidSect="00E93E03">
      <w:footerReference w:type="default" r:id="rId8"/>
      <w:pgSz w:w="11906" w:h="16838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0F" w:rsidRDefault="00495E0F" w:rsidP="00010EC4">
      <w:pPr>
        <w:spacing w:after="0" w:line="240" w:lineRule="auto"/>
      </w:pPr>
      <w:r>
        <w:separator/>
      </w:r>
    </w:p>
  </w:endnote>
  <w:endnote w:type="continuationSeparator" w:id="0">
    <w:p w:rsidR="00495E0F" w:rsidRDefault="00495E0F" w:rsidP="0001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E9" w:rsidRPr="00C631E9" w:rsidRDefault="007933C4" w:rsidP="00C631E9">
    <w:pPr>
      <w:spacing w:after="0" w:line="360" w:lineRule="auto"/>
      <w:ind w:right="7189"/>
      <w:jc w:val="center"/>
      <w:rPr>
        <w:rFonts w:ascii="Arial" w:eastAsia="Times New Roman" w:hAnsi="Arial" w:cs="Arial"/>
        <w:sz w:val="14"/>
        <w:szCs w:val="14"/>
        <w:lang w:eastAsia="it-IT"/>
      </w:rPr>
    </w:pPr>
    <w:r>
      <w:rPr>
        <w:rFonts w:ascii="Times New Roman" w:eastAsia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AB6E6D" wp14:editId="74B81BB1">
              <wp:simplePos x="0" y="0"/>
              <wp:positionH relativeFrom="column">
                <wp:posOffset>6350</wp:posOffset>
              </wp:positionH>
              <wp:positionV relativeFrom="paragraph">
                <wp:posOffset>120015</wp:posOffset>
              </wp:positionV>
              <wp:extent cx="1524000" cy="0"/>
              <wp:effectExtent l="6350" t="5715" r="12700" b="13335"/>
              <wp:wrapTight wrapText="bothSides">
                <wp:wrapPolygon edited="0">
                  <wp:start x="-135" y="-2147483648"/>
                  <wp:lineTo x="-135" y="-2147483648"/>
                  <wp:lineTo x="21870" y="-2147483648"/>
                  <wp:lineTo x="21870" y="-2147483648"/>
                  <wp:lineTo x="-135" y="-2147483648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9.45pt" to="120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nq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">
              <w10:wrap type="tight"/>
            </v:line>
          </w:pict>
        </mc:Fallback>
      </mc:AlternateContent>
    </w:r>
    <w:r w:rsidR="005848CC" w:rsidRPr="00C631E9">
      <w:rPr>
        <w:rFonts w:ascii="Arial" w:eastAsia="Times New Roman" w:hAnsi="Arial" w:cs="Arial"/>
        <w:sz w:val="14"/>
        <w:szCs w:val="14"/>
        <w:lang w:eastAsia="it-IT"/>
      </w:rPr>
      <w:t>C</w:t>
    </w:r>
    <w:r w:rsidR="005848CC">
      <w:rPr>
        <w:rFonts w:ascii="Arial" w:eastAsia="Times New Roman" w:hAnsi="Arial" w:cs="Arial"/>
        <w:sz w:val="14"/>
        <w:szCs w:val="14"/>
        <w:lang w:eastAsia="it-IT"/>
      </w:rPr>
      <w:t>od</w:t>
    </w:r>
    <w:r w:rsidR="005848CC" w:rsidRPr="00C631E9">
      <w:rPr>
        <w:rFonts w:ascii="Arial" w:eastAsia="Times New Roman" w:hAnsi="Arial" w:cs="Arial"/>
        <w:sz w:val="14"/>
        <w:szCs w:val="14"/>
        <w:lang w:eastAsia="it-IT"/>
      </w:rPr>
      <w:t xml:space="preserve">. </w:t>
    </w:r>
    <w:r w:rsidR="005848CC" w:rsidRPr="00935CC5">
      <w:rPr>
        <w:rFonts w:ascii="Arial" w:eastAsia="Times New Roman" w:hAnsi="Arial" w:cs="Arial"/>
        <w:sz w:val="14"/>
        <w:szCs w:val="14"/>
        <w:lang w:eastAsia="it-IT"/>
      </w:rPr>
      <w:t>853710</w:t>
    </w:r>
    <w:r w:rsidR="005848CC">
      <w:rPr>
        <w:rFonts w:ascii="Arial" w:eastAsia="Times New Roman" w:hAnsi="Arial" w:cs="Arial"/>
        <w:sz w:val="14"/>
        <w:szCs w:val="14"/>
        <w:lang w:eastAsia="it-IT"/>
      </w:rPr>
      <w:t>.1</w:t>
    </w:r>
  </w:p>
  <w:p w:rsidR="00C631E9" w:rsidRPr="00C631E9" w:rsidRDefault="005848CC" w:rsidP="00C631E9">
    <w:pPr>
      <w:tabs>
        <w:tab w:val="right" w:pos="9639"/>
      </w:tabs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it-IT"/>
      </w:rPr>
    </w:pPr>
    <w:r w:rsidRPr="00C631E9">
      <w:rPr>
        <w:rFonts w:ascii="Arial" w:eastAsia="Times New Roman" w:hAnsi="Arial" w:cs="Arial"/>
        <w:sz w:val="14"/>
        <w:szCs w:val="14"/>
        <w:lang w:eastAsia="it-IT"/>
      </w:rPr>
      <w:t>Grafiche E. GASPARI – Morciano di R.</w:t>
    </w:r>
    <w:r w:rsidRPr="00C631E9">
      <w:rPr>
        <w:rFonts w:ascii="Arial" w:eastAsia="Times New Roman" w:hAnsi="Arial" w:cs="Arial"/>
        <w:sz w:val="14"/>
        <w:szCs w:val="14"/>
        <w:lang w:eastAsia="it-IT"/>
      </w:rPr>
      <w:tab/>
      <w:t xml:space="preserve">Pag. </w:t>
    </w:r>
    <w:r w:rsidR="00CB02AA" w:rsidRPr="00C631E9">
      <w:rPr>
        <w:rFonts w:ascii="Arial" w:eastAsia="Times New Roman" w:hAnsi="Arial" w:cs="Arial"/>
        <w:sz w:val="14"/>
        <w:szCs w:val="14"/>
        <w:lang w:eastAsia="it-IT"/>
      </w:rPr>
      <w:fldChar w:fldCharType="begin"/>
    </w:r>
    <w:r w:rsidRPr="00C631E9">
      <w:rPr>
        <w:rFonts w:ascii="Arial" w:eastAsia="Times New Roman" w:hAnsi="Arial" w:cs="Arial"/>
        <w:sz w:val="14"/>
        <w:szCs w:val="14"/>
        <w:lang w:eastAsia="it-IT"/>
      </w:rPr>
      <w:instrText xml:space="preserve"> PAGE </w:instrText>
    </w:r>
    <w:r w:rsidR="00CB02AA" w:rsidRPr="00C631E9">
      <w:rPr>
        <w:rFonts w:ascii="Arial" w:eastAsia="Times New Roman" w:hAnsi="Arial" w:cs="Arial"/>
        <w:sz w:val="14"/>
        <w:szCs w:val="14"/>
        <w:lang w:eastAsia="it-IT"/>
      </w:rPr>
      <w:fldChar w:fldCharType="separate"/>
    </w:r>
    <w:r w:rsidR="00FD35A7">
      <w:rPr>
        <w:rFonts w:ascii="Arial" w:eastAsia="Times New Roman" w:hAnsi="Arial" w:cs="Arial"/>
        <w:noProof/>
        <w:sz w:val="14"/>
        <w:szCs w:val="14"/>
        <w:lang w:eastAsia="it-IT"/>
      </w:rPr>
      <w:t>5</w:t>
    </w:r>
    <w:r w:rsidR="00CB02AA" w:rsidRPr="00C631E9">
      <w:rPr>
        <w:rFonts w:ascii="Arial" w:eastAsia="Times New Roman" w:hAnsi="Arial" w:cs="Arial"/>
        <w:sz w:val="14"/>
        <w:szCs w:val="14"/>
        <w:lang w:eastAsia="it-IT"/>
      </w:rPr>
      <w:fldChar w:fldCharType="end"/>
    </w:r>
    <w:r w:rsidRPr="00C631E9">
      <w:rPr>
        <w:rFonts w:ascii="Arial" w:eastAsia="Times New Roman" w:hAnsi="Arial" w:cs="Arial"/>
        <w:sz w:val="14"/>
        <w:szCs w:val="14"/>
        <w:lang w:eastAsia="it-IT"/>
      </w:rPr>
      <w:t xml:space="preserve"> di </w:t>
    </w:r>
    <w:r w:rsidR="00CB02AA" w:rsidRPr="00C631E9">
      <w:rPr>
        <w:rFonts w:ascii="Arial" w:eastAsia="Times New Roman" w:hAnsi="Arial" w:cs="Arial"/>
        <w:sz w:val="14"/>
        <w:szCs w:val="14"/>
        <w:lang w:eastAsia="it-IT"/>
      </w:rPr>
      <w:fldChar w:fldCharType="begin"/>
    </w:r>
    <w:r w:rsidRPr="00C631E9">
      <w:rPr>
        <w:rFonts w:ascii="Arial" w:eastAsia="Times New Roman" w:hAnsi="Arial" w:cs="Arial"/>
        <w:sz w:val="14"/>
        <w:szCs w:val="14"/>
        <w:lang w:eastAsia="it-IT"/>
      </w:rPr>
      <w:instrText xml:space="preserve"> NUMPAGES </w:instrText>
    </w:r>
    <w:r w:rsidR="00CB02AA" w:rsidRPr="00C631E9">
      <w:rPr>
        <w:rFonts w:ascii="Arial" w:eastAsia="Times New Roman" w:hAnsi="Arial" w:cs="Arial"/>
        <w:sz w:val="14"/>
        <w:szCs w:val="14"/>
        <w:lang w:eastAsia="it-IT"/>
      </w:rPr>
      <w:fldChar w:fldCharType="separate"/>
    </w:r>
    <w:r w:rsidR="00FD35A7">
      <w:rPr>
        <w:rFonts w:ascii="Arial" w:eastAsia="Times New Roman" w:hAnsi="Arial" w:cs="Arial"/>
        <w:noProof/>
        <w:sz w:val="14"/>
        <w:szCs w:val="14"/>
        <w:lang w:eastAsia="it-IT"/>
      </w:rPr>
      <w:t>7</w:t>
    </w:r>
    <w:r w:rsidR="00CB02AA" w:rsidRPr="00C631E9">
      <w:rPr>
        <w:rFonts w:ascii="Arial" w:eastAsia="Times New Roman" w:hAnsi="Arial" w:cs="Arial"/>
        <w:sz w:val="14"/>
        <w:szCs w:val="14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0F" w:rsidRDefault="00495E0F" w:rsidP="00010EC4">
      <w:pPr>
        <w:spacing w:after="0" w:line="240" w:lineRule="auto"/>
      </w:pPr>
      <w:r>
        <w:separator/>
      </w:r>
    </w:p>
  </w:footnote>
  <w:footnote w:type="continuationSeparator" w:id="0">
    <w:p w:rsidR="00495E0F" w:rsidRDefault="00495E0F" w:rsidP="0001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68A7"/>
    <w:multiLevelType w:val="hybridMultilevel"/>
    <w:tmpl w:val="88E65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A6CD9"/>
    <w:multiLevelType w:val="hybridMultilevel"/>
    <w:tmpl w:val="E5207C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12B22"/>
    <w:multiLevelType w:val="hybridMultilevel"/>
    <w:tmpl w:val="8F38BBFE"/>
    <w:lvl w:ilvl="0" w:tplc="325EB3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44DBF"/>
    <w:multiLevelType w:val="hybridMultilevel"/>
    <w:tmpl w:val="EEBAEBFA"/>
    <w:lvl w:ilvl="0" w:tplc="0A188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D7469"/>
    <w:multiLevelType w:val="hybridMultilevel"/>
    <w:tmpl w:val="021093C0"/>
    <w:lvl w:ilvl="0" w:tplc="6C928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CC"/>
    <w:rsid w:val="00010EC4"/>
    <w:rsid w:val="000C04AD"/>
    <w:rsid w:val="000D1E96"/>
    <w:rsid w:val="000E33A8"/>
    <w:rsid w:val="003450A6"/>
    <w:rsid w:val="003D699D"/>
    <w:rsid w:val="00495E0F"/>
    <w:rsid w:val="0051385A"/>
    <w:rsid w:val="00563FD5"/>
    <w:rsid w:val="005848CC"/>
    <w:rsid w:val="00733CCE"/>
    <w:rsid w:val="007933C4"/>
    <w:rsid w:val="007C1EC7"/>
    <w:rsid w:val="007D784B"/>
    <w:rsid w:val="008D23EF"/>
    <w:rsid w:val="00927558"/>
    <w:rsid w:val="00970291"/>
    <w:rsid w:val="009C7D29"/>
    <w:rsid w:val="00AD352D"/>
    <w:rsid w:val="00B6453F"/>
    <w:rsid w:val="00B769C0"/>
    <w:rsid w:val="00BF2845"/>
    <w:rsid w:val="00BF5DEA"/>
    <w:rsid w:val="00C04C32"/>
    <w:rsid w:val="00C063C1"/>
    <w:rsid w:val="00CB02AA"/>
    <w:rsid w:val="00D20FB0"/>
    <w:rsid w:val="00D7107A"/>
    <w:rsid w:val="00DB6993"/>
    <w:rsid w:val="00E20DF8"/>
    <w:rsid w:val="00E65C52"/>
    <w:rsid w:val="00F64E0D"/>
    <w:rsid w:val="00F955B9"/>
    <w:rsid w:val="00F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8C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crizione">
    <w:name w:val="Descrizione"/>
    <w:basedOn w:val="Normale"/>
    <w:next w:val="Normale"/>
    <w:qFormat/>
    <w:rsid w:val="005848CC"/>
    <w:pPr>
      <w:spacing w:after="240" w:line="240" w:lineRule="auto"/>
    </w:pPr>
    <w:rPr>
      <w:rFonts w:eastAsia="Times New Roman"/>
      <w:i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2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8C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crizione">
    <w:name w:val="Descrizione"/>
    <w:basedOn w:val="Normale"/>
    <w:next w:val="Normale"/>
    <w:qFormat/>
    <w:rsid w:val="005848CC"/>
    <w:pPr>
      <w:spacing w:after="240" w:line="240" w:lineRule="auto"/>
    </w:pPr>
    <w:rPr>
      <w:rFonts w:eastAsia="Times New Roman"/>
      <w:i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2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 Barchi</cp:lastModifiedBy>
  <cp:revision>10</cp:revision>
  <cp:lastPrinted>2021-12-13T12:50:00Z</cp:lastPrinted>
  <dcterms:created xsi:type="dcterms:W3CDTF">2021-12-13T09:01:00Z</dcterms:created>
  <dcterms:modified xsi:type="dcterms:W3CDTF">2021-12-28T15:33:00Z</dcterms:modified>
</cp:coreProperties>
</file>